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B5" w:rsidRDefault="00224BB5" w:rsidP="00B81CE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224BB5" w:rsidRDefault="00224BB5" w:rsidP="00B81CE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224BB5" w:rsidRDefault="00224BB5" w:rsidP="00B81CE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224BB5" w:rsidRDefault="00224BB5" w:rsidP="00224BB5">
      <w:pPr>
        <w:pStyle w:val="Sansinterligne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4BB5">
        <w:rPr>
          <w:rFonts w:ascii="Times New Roman" w:hAnsi="Times New Roman" w:cs="Times New Roman"/>
          <w:b/>
          <w:sz w:val="44"/>
          <w:szCs w:val="44"/>
        </w:rPr>
        <w:t xml:space="preserve">Felix MENDELSSOHN </w:t>
      </w:r>
      <w:r>
        <w:rPr>
          <w:rFonts w:ascii="Times New Roman" w:hAnsi="Times New Roman" w:cs="Times New Roman"/>
          <w:b/>
          <w:sz w:val="44"/>
          <w:szCs w:val="44"/>
        </w:rPr>
        <w:t>BARTHOLDY</w:t>
      </w:r>
    </w:p>
    <w:p w:rsidR="00224BB5" w:rsidRPr="00224BB5" w:rsidRDefault="00224BB5" w:rsidP="00224BB5">
      <w:pPr>
        <w:pStyle w:val="Sansinterligne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4BB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224BB5">
        <w:rPr>
          <w:rFonts w:ascii="Times New Roman" w:hAnsi="Times New Roman" w:cs="Times New Roman"/>
          <w:b/>
          <w:sz w:val="36"/>
          <w:szCs w:val="36"/>
        </w:rPr>
        <w:t>1809 - 1847</w:t>
      </w:r>
    </w:p>
    <w:p w:rsidR="00224BB5" w:rsidRPr="00224BB5" w:rsidRDefault="00224BB5" w:rsidP="00224BB5">
      <w:pPr>
        <w:pStyle w:val="Sansinterligne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24BB5" w:rsidRDefault="00224BB5" w:rsidP="00224BB5">
      <w:pPr>
        <w:pStyle w:val="Sansinterligne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224BB5">
        <w:rPr>
          <w:rFonts w:ascii="Times New Roman" w:hAnsi="Times New Roman" w:cs="Times New Roman"/>
          <w:b/>
          <w:i/>
          <w:sz w:val="48"/>
          <w:szCs w:val="48"/>
        </w:rPr>
        <w:t>Paulus</w:t>
      </w:r>
    </w:p>
    <w:p w:rsidR="00224BB5" w:rsidRDefault="00224BB5" w:rsidP="00224BB5">
      <w:pPr>
        <w:pStyle w:val="Sansinterligne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224BB5" w:rsidRDefault="00224BB5" w:rsidP="00224BB5">
      <w:pPr>
        <w:pStyle w:val="Sansinterligne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24BB5">
        <w:rPr>
          <w:rFonts w:ascii="Times New Roman" w:hAnsi="Times New Roman" w:cs="Times New Roman"/>
          <w:b/>
          <w:i/>
          <w:sz w:val="32"/>
          <w:szCs w:val="32"/>
        </w:rPr>
        <w:t>Oratorio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sur des versets de la Bible</w:t>
      </w:r>
    </w:p>
    <w:p w:rsidR="00224BB5" w:rsidRDefault="00224BB5" w:rsidP="00224BB5">
      <w:pPr>
        <w:pStyle w:val="Sansinterligne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pour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solistes, chœur et orchestre</w:t>
      </w:r>
    </w:p>
    <w:p w:rsidR="00224BB5" w:rsidRDefault="00224BB5" w:rsidP="00224BB5">
      <w:pPr>
        <w:pStyle w:val="Sansinterligne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4BB5" w:rsidRDefault="00224BB5" w:rsidP="00224BB5">
      <w:pPr>
        <w:pStyle w:val="Sansinterligne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opus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 xml:space="preserve"> 36</w:t>
      </w:r>
    </w:p>
    <w:p w:rsidR="00224BB5" w:rsidRDefault="00224BB5" w:rsidP="00224BB5">
      <w:pPr>
        <w:pStyle w:val="Sansinterligne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24BB5" w:rsidRDefault="00224BB5" w:rsidP="00224BB5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Créé le 22 mai 1836 </w:t>
      </w:r>
    </w:p>
    <w:p w:rsidR="00224BB5" w:rsidRDefault="00224BB5" w:rsidP="00224BB5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Pour l’ouverture du 18</w:t>
      </w:r>
      <w:r w:rsidRPr="00224BB5">
        <w:rPr>
          <w:rFonts w:ascii="Times New Roman" w:hAnsi="Times New Roman" w:cs="Times New Roman"/>
          <w:b/>
          <w:sz w:val="28"/>
          <w:szCs w:val="28"/>
          <w:vertAlign w:val="superscript"/>
        </w:rPr>
        <w:t>ème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Niederrheinisches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Musikfest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de Düsseldorf,</w:t>
      </w:r>
    </w:p>
    <w:p w:rsidR="00224BB5" w:rsidRPr="00224BB5" w:rsidRDefault="00224BB5" w:rsidP="00224BB5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sous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la direction du compositeur</w:t>
      </w:r>
    </w:p>
    <w:p w:rsidR="00224BB5" w:rsidRDefault="00224BB5" w:rsidP="00737C31">
      <w:pPr>
        <w:pStyle w:val="Sansinterligne"/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36"/>
          <w:szCs w:val="36"/>
        </w:rPr>
      </w:pPr>
    </w:p>
    <w:p w:rsidR="006B7C1C" w:rsidRDefault="006B7C1C" w:rsidP="00737C31">
      <w:pPr>
        <w:pStyle w:val="Sansinterligne"/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</w:p>
    <w:p w:rsidR="00737C31" w:rsidRPr="00224BB5" w:rsidRDefault="00737C31" w:rsidP="00224BB5">
      <w:pPr>
        <w:pStyle w:val="Sansinterligne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24BB5" w:rsidRDefault="00224BB5" w:rsidP="00B81CE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C71190" w:rsidRDefault="00C71190" w:rsidP="00B81CE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C71190" w:rsidRDefault="00C71190" w:rsidP="00B81CE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224BB5" w:rsidRDefault="00737C31" w:rsidP="00737C31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C31">
        <w:rPr>
          <w:rFonts w:ascii="Times New Roman" w:hAnsi="Times New Roman" w:cs="Times New Roman"/>
          <w:b/>
          <w:sz w:val="28"/>
          <w:szCs w:val="28"/>
        </w:rPr>
        <w:t xml:space="preserve">Dimanche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37C31">
        <w:rPr>
          <w:rFonts w:ascii="Times New Roman" w:hAnsi="Times New Roman" w:cs="Times New Roman"/>
          <w:b/>
          <w:sz w:val="28"/>
          <w:szCs w:val="28"/>
          <w:vertAlign w:val="superscript"/>
        </w:rPr>
        <w:t>er</w:t>
      </w:r>
      <w:r>
        <w:rPr>
          <w:rFonts w:ascii="Times New Roman" w:hAnsi="Times New Roman" w:cs="Times New Roman"/>
          <w:b/>
          <w:sz w:val="28"/>
          <w:szCs w:val="28"/>
        </w:rPr>
        <w:t xml:space="preserve"> décembre 2013, Nancy, église Saint-Fiacre</w:t>
      </w:r>
    </w:p>
    <w:p w:rsidR="00737C31" w:rsidRDefault="00737C31" w:rsidP="00737C31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C31" w:rsidRDefault="00737C31" w:rsidP="00737C31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C31" w:rsidRPr="006B7C1C" w:rsidRDefault="00737C31" w:rsidP="00737C31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1C">
        <w:rPr>
          <w:rFonts w:ascii="Times New Roman" w:hAnsi="Times New Roman" w:cs="Times New Roman"/>
          <w:b/>
          <w:sz w:val="28"/>
          <w:szCs w:val="28"/>
        </w:rPr>
        <w:t>Dorothée MULLER, soprano</w:t>
      </w:r>
    </w:p>
    <w:p w:rsidR="00737C31" w:rsidRPr="006B7C1C" w:rsidRDefault="00737C31" w:rsidP="00737C31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1C">
        <w:rPr>
          <w:rFonts w:ascii="Times New Roman" w:hAnsi="Times New Roman" w:cs="Times New Roman"/>
          <w:b/>
          <w:sz w:val="28"/>
          <w:szCs w:val="28"/>
        </w:rPr>
        <w:t>Akeo HASEGAWA, ténor</w:t>
      </w:r>
    </w:p>
    <w:p w:rsidR="00737C31" w:rsidRPr="006B7C1C" w:rsidRDefault="00737C31" w:rsidP="00737C31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1C">
        <w:rPr>
          <w:rFonts w:ascii="Times New Roman" w:hAnsi="Times New Roman" w:cs="Times New Roman"/>
          <w:b/>
          <w:sz w:val="28"/>
          <w:szCs w:val="28"/>
        </w:rPr>
        <w:t>Marco GEMINI, basse</w:t>
      </w:r>
    </w:p>
    <w:p w:rsidR="00737C31" w:rsidRPr="006B7C1C" w:rsidRDefault="00737C31" w:rsidP="00737C31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C31" w:rsidRPr="006B7C1C" w:rsidRDefault="00737C31" w:rsidP="00737C31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C31" w:rsidRPr="006B7C1C" w:rsidRDefault="00737C31" w:rsidP="00737C31">
      <w:pPr>
        <w:pStyle w:val="Sansinterlign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7C1C">
        <w:rPr>
          <w:rFonts w:ascii="Times New Roman" w:hAnsi="Times New Roman" w:cs="Times New Roman"/>
          <w:b/>
          <w:sz w:val="32"/>
          <w:szCs w:val="32"/>
        </w:rPr>
        <w:t>CHOEUR ET ORCHESTRE GASTON STOLTZ</w:t>
      </w:r>
    </w:p>
    <w:p w:rsidR="00737C31" w:rsidRPr="006B7C1C" w:rsidRDefault="00737C31" w:rsidP="00737C31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C31" w:rsidRPr="006B7C1C" w:rsidRDefault="00737C31" w:rsidP="00737C31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1C">
        <w:rPr>
          <w:rFonts w:ascii="Times New Roman" w:hAnsi="Times New Roman" w:cs="Times New Roman"/>
          <w:b/>
          <w:sz w:val="28"/>
          <w:szCs w:val="28"/>
        </w:rPr>
        <w:t>Daniel COLOMBAT, direction</w:t>
      </w:r>
    </w:p>
    <w:p w:rsidR="00224BB5" w:rsidRPr="006B7C1C" w:rsidRDefault="00224BB5" w:rsidP="00B81CE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224BB5" w:rsidRPr="006B7C1C" w:rsidRDefault="00224BB5" w:rsidP="00B81CE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224BB5" w:rsidRPr="006B7C1C" w:rsidRDefault="00224BB5" w:rsidP="00B81CE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224BB5" w:rsidRPr="006B7C1C" w:rsidRDefault="00224BB5" w:rsidP="00B81CE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737C31" w:rsidRPr="006B7C1C" w:rsidRDefault="00737C31" w:rsidP="00B81CE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C71190" w:rsidRPr="006B7C1C" w:rsidRDefault="00C71190" w:rsidP="00B81CE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C71190" w:rsidRPr="006B7C1C" w:rsidRDefault="00C71190" w:rsidP="00B81CE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C71190" w:rsidRPr="006B7C1C" w:rsidRDefault="00C71190" w:rsidP="00B81CE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C71190" w:rsidRPr="006B7C1C" w:rsidRDefault="00C71190" w:rsidP="00B81CE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C71190" w:rsidRPr="006B7C1C" w:rsidRDefault="00C71190" w:rsidP="00B81CE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C71190" w:rsidRPr="006B7C1C" w:rsidRDefault="00C71190" w:rsidP="00B81CE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C71190" w:rsidRPr="006B7C1C" w:rsidRDefault="00C71190" w:rsidP="00B81CE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D21495" w:rsidRDefault="008970F3" w:rsidP="00B81CE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Félix Mendelssohn  a  subi  une  éclipse  à la  fin  du  XIXè</w:t>
      </w:r>
      <w:r w:rsidR="00B81CE2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  et  au  XXè</w:t>
      </w:r>
      <w:r w:rsidR="00B81CE2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 siècles, </w:t>
      </w:r>
      <w:r w:rsidR="00B81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pour  des  raisons  musicales  et  extra-musicales .</w:t>
      </w:r>
      <w:r w:rsidR="00B81C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Aujourd’hui même, en France, ses « tubes »</w:t>
      </w:r>
      <w:r w:rsidR="00F01169">
        <w:rPr>
          <w:rFonts w:ascii="Times New Roman" w:hAnsi="Times New Roman" w:cs="Times New Roman"/>
          <w:sz w:val="24"/>
          <w:szCs w:val="24"/>
        </w:rPr>
        <w:t xml:space="preserve">, le </w:t>
      </w:r>
      <w:r w:rsidR="00F01169" w:rsidRPr="00B81CE2">
        <w:rPr>
          <w:rFonts w:ascii="Times New Roman" w:hAnsi="Times New Roman" w:cs="Times New Roman"/>
          <w:i/>
          <w:sz w:val="24"/>
          <w:szCs w:val="24"/>
        </w:rPr>
        <w:t>Conce</w:t>
      </w:r>
      <w:r w:rsidRPr="00B81CE2">
        <w:rPr>
          <w:rFonts w:ascii="Times New Roman" w:hAnsi="Times New Roman" w:cs="Times New Roman"/>
          <w:i/>
          <w:sz w:val="24"/>
          <w:szCs w:val="24"/>
        </w:rPr>
        <w:t>rto pour  violon</w:t>
      </w:r>
      <w:r>
        <w:rPr>
          <w:rFonts w:ascii="Times New Roman" w:hAnsi="Times New Roman" w:cs="Times New Roman"/>
          <w:sz w:val="24"/>
          <w:szCs w:val="24"/>
        </w:rPr>
        <w:t xml:space="preserve">  ou  la </w:t>
      </w:r>
      <w:r w:rsidRPr="00B81CE2">
        <w:rPr>
          <w:rFonts w:ascii="Times New Roman" w:hAnsi="Times New Roman" w:cs="Times New Roman"/>
          <w:i/>
          <w:sz w:val="24"/>
          <w:szCs w:val="24"/>
        </w:rPr>
        <w:t>Symphonie italienne</w:t>
      </w:r>
      <w:r>
        <w:rPr>
          <w:rFonts w:ascii="Times New Roman" w:hAnsi="Times New Roman" w:cs="Times New Roman"/>
          <w:sz w:val="24"/>
          <w:szCs w:val="24"/>
        </w:rPr>
        <w:t xml:space="preserve"> semblent  considérés  comme supérieurs  à  son  importante  production, où  la musique  d’inspiration  religieuse  occupe  une  place  pourtant  considérable  en  quantité  et en  qualité .</w:t>
      </w:r>
    </w:p>
    <w:p w:rsidR="00B81CE2" w:rsidRDefault="00B81CE2" w:rsidP="00B81CE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8970F3" w:rsidRDefault="008970F3" w:rsidP="00B81CE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 y  a  incontestablement  dans  </w:t>
      </w:r>
      <w:r w:rsidRPr="00B81CE2">
        <w:rPr>
          <w:rFonts w:ascii="Times New Roman" w:hAnsi="Times New Roman" w:cs="Times New Roman"/>
          <w:i/>
          <w:sz w:val="24"/>
          <w:szCs w:val="24"/>
        </w:rPr>
        <w:t>Paulus</w:t>
      </w:r>
      <w:r w:rsidR="00B81CE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1836)  et  </w:t>
      </w:r>
      <w:r w:rsidRPr="00B81CE2">
        <w:rPr>
          <w:rFonts w:ascii="Times New Roman" w:hAnsi="Times New Roman" w:cs="Times New Roman"/>
          <w:i/>
          <w:sz w:val="24"/>
          <w:szCs w:val="24"/>
        </w:rPr>
        <w:t>Elias</w:t>
      </w:r>
      <w:r w:rsidR="00B81CE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1847) le  désir  du  compositeur  de  donner une  postérité  et  une  modernité  aux  o</w:t>
      </w:r>
      <w:r w:rsidR="00B81CE2">
        <w:rPr>
          <w:rFonts w:ascii="Times New Roman" w:hAnsi="Times New Roman" w:cs="Times New Roman"/>
          <w:sz w:val="24"/>
          <w:szCs w:val="24"/>
        </w:rPr>
        <w:t xml:space="preserve">ratorios  de Haendel, de Haydn et </w:t>
      </w:r>
      <w:r>
        <w:rPr>
          <w:rFonts w:ascii="Times New Roman" w:hAnsi="Times New Roman" w:cs="Times New Roman"/>
          <w:sz w:val="24"/>
          <w:szCs w:val="24"/>
        </w:rPr>
        <w:t xml:space="preserve">aux  Passions  de Bach . On  peut  assez  facilement rattacher  certains  éléments  importants de </w:t>
      </w:r>
      <w:r w:rsidRPr="00B81CE2">
        <w:rPr>
          <w:rFonts w:ascii="Times New Roman" w:hAnsi="Times New Roman" w:cs="Times New Roman"/>
          <w:i/>
          <w:sz w:val="24"/>
          <w:szCs w:val="24"/>
        </w:rPr>
        <w:t>Paulus</w:t>
      </w:r>
      <w:r>
        <w:rPr>
          <w:rFonts w:ascii="Times New Roman" w:hAnsi="Times New Roman" w:cs="Times New Roman"/>
          <w:sz w:val="24"/>
          <w:szCs w:val="24"/>
        </w:rPr>
        <w:t xml:space="preserve">  à  chacune  de ces  trois  figures emblématiques  de  ce  genre  à la fois  religieux,</w:t>
      </w:r>
      <w:r w:rsidR="00B81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destiné au  concert  et  à un  vaste  public</w:t>
      </w:r>
      <w:r w:rsidR="00F01169">
        <w:rPr>
          <w:rFonts w:ascii="Times New Roman" w:hAnsi="Times New Roman" w:cs="Times New Roman"/>
          <w:sz w:val="24"/>
          <w:szCs w:val="24"/>
        </w:rPr>
        <w:t xml:space="preserve"> . Tout  aussi  important  pour  l’interprète d’aujourd’hui  et  pour  accéder</w:t>
      </w:r>
      <w:r w:rsidR="00B81CE2">
        <w:rPr>
          <w:rFonts w:ascii="Times New Roman" w:hAnsi="Times New Roman" w:cs="Times New Roman"/>
          <w:sz w:val="24"/>
          <w:szCs w:val="24"/>
        </w:rPr>
        <w:t xml:space="preserve">  au  contenu  spirituel  de  l’</w:t>
      </w:r>
      <w:r w:rsidR="00F01169">
        <w:rPr>
          <w:rFonts w:ascii="Times New Roman" w:hAnsi="Times New Roman" w:cs="Times New Roman"/>
          <w:sz w:val="24"/>
          <w:szCs w:val="24"/>
        </w:rPr>
        <w:t>œuvre,</w:t>
      </w:r>
      <w:r w:rsidR="00B81CE2">
        <w:rPr>
          <w:rFonts w:ascii="Times New Roman" w:hAnsi="Times New Roman" w:cs="Times New Roman"/>
          <w:sz w:val="24"/>
          <w:szCs w:val="24"/>
        </w:rPr>
        <w:t xml:space="preserve"> </w:t>
      </w:r>
      <w:r w:rsidR="00F01169">
        <w:rPr>
          <w:rFonts w:ascii="Times New Roman" w:hAnsi="Times New Roman" w:cs="Times New Roman"/>
          <w:sz w:val="24"/>
          <w:szCs w:val="24"/>
        </w:rPr>
        <w:t xml:space="preserve">il faut  voir  dans  </w:t>
      </w:r>
      <w:r w:rsidR="00F01169" w:rsidRPr="00B81CE2">
        <w:rPr>
          <w:rFonts w:ascii="Times New Roman" w:hAnsi="Times New Roman" w:cs="Times New Roman"/>
          <w:i/>
          <w:sz w:val="24"/>
          <w:szCs w:val="24"/>
        </w:rPr>
        <w:t xml:space="preserve">Paulus </w:t>
      </w:r>
      <w:r w:rsidR="00F01169">
        <w:rPr>
          <w:rFonts w:ascii="Times New Roman" w:hAnsi="Times New Roman" w:cs="Times New Roman"/>
          <w:sz w:val="24"/>
          <w:szCs w:val="24"/>
        </w:rPr>
        <w:t xml:space="preserve"> une  réflexion  ardente  et  profonde  de Félix  Mendelssohn sur  sa  propre  histoire  </w:t>
      </w:r>
      <w:r w:rsidR="00B81CE2">
        <w:rPr>
          <w:rFonts w:ascii="Times New Roman" w:hAnsi="Times New Roman" w:cs="Times New Roman"/>
          <w:sz w:val="24"/>
          <w:szCs w:val="24"/>
        </w:rPr>
        <w:t>familiale : petit-fils  de Moses</w:t>
      </w:r>
      <w:r w:rsidR="00F01169">
        <w:rPr>
          <w:rFonts w:ascii="Times New Roman" w:hAnsi="Times New Roman" w:cs="Times New Roman"/>
          <w:sz w:val="24"/>
          <w:szCs w:val="24"/>
        </w:rPr>
        <w:t xml:space="preserve"> Mendelssohn, grand philosophe  juif  des Lumières finissant  par  prôner  l’intégration, baptisé  dans  la  religion  luthérienn</w:t>
      </w:r>
      <w:r w:rsidR="00B81CE2">
        <w:rPr>
          <w:rFonts w:ascii="Times New Roman" w:hAnsi="Times New Roman" w:cs="Times New Roman"/>
          <w:sz w:val="24"/>
          <w:szCs w:val="24"/>
        </w:rPr>
        <w:t>e  à  l’âge  de 7 ans, Félix  lui</w:t>
      </w:r>
      <w:r w:rsidR="00F01169">
        <w:rPr>
          <w:rFonts w:ascii="Times New Roman" w:hAnsi="Times New Roman" w:cs="Times New Roman"/>
          <w:sz w:val="24"/>
          <w:szCs w:val="24"/>
        </w:rPr>
        <w:t xml:space="preserve"> resta</w:t>
      </w:r>
      <w:r w:rsidR="00B81CE2">
        <w:rPr>
          <w:rFonts w:ascii="Times New Roman" w:hAnsi="Times New Roman" w:cs="Times New Roman"/>
          <w:sz w:val="24"/>
          <w:szCs w:val="24"/>
        </w:rPr>
        <w:t xml:space="preserve">  fidèle  jusqu’à  sa  mort</w:t>
      </w:r>
      <w:r w:rsidR="00F01169">
        <w:rPr>
          <w:rFonts w:ascii="Times New Roman" w:hAnsi="Times New Roman" w:cs="Times New Roman"/>
          <w:sz w:val="24"/>
          <w:szCs w:val="24"/>
        </w:rPr>
        <w:t xml:space="preserve">, intégrant  à  sa  mission  d’artiste, </w:t>
      </w:r>
      <w:r w:rsidR="00B81CE2">
        <w:rPr>
          <w:rFonts w:ascii="Times New Roman" w:hAnsi="Times New Roman" w:cs="Times New Roman"/>
          <w:sz w:val="24"/>
          <w:szCs w:val="24"/>
        </w:rPr>
        <w:t xml:space="preserve"> </w:t>
      </w:r>
      <w:r w:rsidR="00F01169">
        <w:rPr>
          <w:rFonts w:ascii="Times New Roman" w:hAnsi="Times New Roman" w:cs="Times New Roman"/>
          <w:sz w:val="24"/>
          <w:szCs w:val="24"/>
        </w:rPr>
        <w:t>celle d’une  profession  de  foi  à  travers  la musique  religieuse .</w:t>
      </w:r>
    </w:p>
    <w:p w:rsidR="00F01169" w:rsidRDefault="00F01169" w:rsidP="008970F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 rapprochement  avec  le parcours du  juif  Saül de Tarse  devenant  apôtre  du  christianisme  devient  ainsi  très  étroit  et  même  saisissant .</w:t>
      </w:r>
    </w:p>
    <w:p w:rsidR="00F723F3" w:rsidRDefault="00F01169" w:rsidP="00B81CE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 </w:t>
      </w:r>
      <w:r w:rsidRPr="00B81CE2">
        <w:rPr>
          <w:rFonts w:ascii="Times New Roman" w:hAnsi="Times New Roman" w:cs="Times New Roman"/>
          <w:i/>
          <w:sz w:val="24"/>
          <w:szCs w:val="24"/>
        </w:rPr>
        <w:t xml:space="preserve">Chœur  et Orchestre  Gaston </w:t>
      </w:r>
      <w:proofErr w:type="spellStart"/>
      <w:r w:rsidRPr="00B81CE2">
        <w:rPr>
          <w:rFonts w:ascii="Times New Roman" w:hAnsi="Times New Roman" w:cs="Times New Roman"/>
          <w:i/>
          <w:sz w:val="24"/>
          <w:szCs w:val="24"/>
        </w:rPr>
        <w:t>Stoltz</w:t>
      </w:r>
      <w:proofErr w:type="spellEnd"/>
      <w:r w:rsidRPr="00B81CE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revient  régulièrement  à</w:t>
      </w:r>
      <w:r w:rsidR="00B81CE2">
        <w:rPr>
          <w:rFonts w:ascii="Times New Roman" w:hAnsi="Times New Roman" w:cs="Times New Roman"/>
          <w:sz w:val="24"/>
          <w:szCs w:val="24"/>
        </w:rPr>
        <w:t xml:space="preserve">  Mendelssohn </w:t>
      </w:r>
      <w:r>
        <w:rPr>
          <w:rFonts w:ascii="Times New Roman" w:hAnsi="Times New Roman" w:cs="Times New Roman"/>
          <w:sz w:val="24"/>
          <w:szCs w:val="24"/>
        </w:rPr>
        <w:t xml:space="preserve">depuis  de nombreuses  années : le </w:t>
      </w:r>
      <w:r w:rsidRPr="00B81CE2">
        <w:rPr>
          <w:rFonts w:ascii="Times New Roman" w:hAnsi="Times New Roman" w:cs="Times New Roman"/>
          <w:i/>
          <w:sz w:val="24"/>
          <w:szCs w:val="24"/>
        </w:rPr>
        <w:t>Psaume 42</w:t>
      </w:r>
      <w:r w:rsidR="00F723F3">
        <w:rPr>
          <w:rFonts w:ascii="Times New Roman" w:hAnsi="Times New Roman" w:cs="Times New Roman"/>
          <w:sz w:val="24"/>
          <w:szCs w:val="24"/>
        </w:rPr>
        <w:t xml:space="preserve">, par  deux  fois,  le  </w:t>
      </w:r>
      <w:r w:rsidR="00F723F3" w:rsidRPr="00B81CE2">
        <w:rPr>
          <w:rFonts w:ascii="Times New Roman" w:hAnsi="Times New Roman" w:cs="Times New Roman"/>
          <w:i/>
          <w:sz w:val="24"/>
          <w:szCs w:val="24"/>
        </w:rPr>
        <w:t>Psaume  95</w:t>
      </w:r>
      <w:r w:rsidR="00B81CE2">
        <w:rPr>
          <w:rFonts w:ascii="Times New Roman" w:hAnsi="Times New Roman" w:cs="Times New Roman"/>
          <w:sz w:val="24"/>
          <w:szCs w:val="24"/>
        </w:rPr>
        <w:t>, la grande</w:t>
      </w:r>
      <w:r w:rsidR="00F723F3">
        <w:rPr>
          <w:rFonts w:ascii="Times New Roman" w:hAnsi="Times New Roman" w:cs="Times New Roman"/>
          <w:sz w:val="24"/>
          <w:szCs w:val="24"/>
        </w:rPr>
        <w:t xml:space="preserve">  </w:t>
      </w:r>
      <w:r w:rsidR="00F723F3" w:rsidRPr="00B81CE2">
        <w:rPr>
          <w:rFonts w:ascii="Times New Roman" w:hAnsi="Times New Roman" w:cs="Times New Roman"/>
          <w:i/>
          <w:sz w:val="24"/>
          <w:szCs w:val="24"/>
        </w:rPr>
        <w:t>2</w:t>
      </w:r>
      <w:r w:rsidR="00F723F3" w:rsidRPr="00B81CE2">
        <w:rPr>
          <w:rFonts w:ascii="Times New Roman" w:hAnsi="Times New Roman" w:cs="Times New Roman"/>
          <w:i/>
          <w:sz w:val="24"/>
          <w:szCs w:val="24"/>
          <w:vertAlign w:val="superscript"/>
        </w:rPr>
        <w:t>ème</w:t>
      </w:r>
      <w:r w:rsidR="00F723F3" w:rsidRPr="00B81CE2">
        <w:rPr>
          <w:rFonts w:ascii="Times New Roman" w:hAnsi="Times New Roman" w:cs="Times New Roman"/>
          <w:i/>
          <w:sz w:val="24"/>
          <w:szCs w:val="24"/>
        </w:rPr>
        <w:t xml:space="preserve">  Symphonie</w:t>
      </w:r>
      <w:r w:rsidR="00F723F3">
        <w:rPr>
          <w:rFonts w:ascii="Times New Roman" w:hAnsi="Times New Roman" w:cs="Times New Roman"/>
          <w:sz w:val="24"/>
          <w:szCs w:val="24"/>
        </w:rPr>
        <w:t xml:space="preserve"> </w:t>
      </w:r>
      <w:r w:rsidR="00B81CE2">
        <w:rPr>
          <w:rFonts w:ascii="Times New Roman" w:hAnsi="Times New Roman" w:cs="Times New Roman"/>
          <w:i/>
          <w:sz w:val="24"/>
          <w:szCs w:val="24"/>
        </w:rPr>
        <w:t>« </w:t>
      </w:r>
      <w:proofErr w:type="spellStart"/>
      <w:r w:rsidR="00B81CE2">
        <w:rPr>
          <w:rFonts w:ascii="Times New Roman" w:hAnsi="Times New Roman" w:cs="Times New Roman"/>
          <w:i/>
          <w:sz w:val="24"/>
          <w:szCs w:val="24"/>
        </w:rPr>
        <w:t>Lobgesang</w:t>
      </w:r>
      <w:proofErr w:type="spellEnd"/>
      <w:r w:rsidR="00B81CE2">
        <w:rPr>
          <w:rFonts w:ascii="Times New Roman" w:hAnsi="Times New Roman" w:cs="Times New Roman"/>
          <w:i/>
          <w:sz w:val="24"/>
          <w:szCs w:val="24"/>
        </w:rPr>
        <w:t> »</w:t>
      </w:r>
      <w:r w:rsidR="00B81CE2">
        <w:rPr>
          <w:rFonts w:ascii="Times New Roman" w:hAnsi="Times New Roman" w:cs="Times New Roman"/>
          <w:sz w:val="24"/>
          <w:szCs w:val="24"/>
        </w:rPr>
        <w:t xml:space="preserve"> mais  aussi  l’o</w:t>
      </w:r>
      <w:r w:rsidR="00F723F3">
        <w:rPr>
          <w:rFonts w:ascii="Times New Roman" w:hAnsi="Times New Roman" w:cs="Times New Roman"/>
          <w:sz w:val="24"/>
          <w:szCs w:val="24"/>
        </w:rPr>
        <w:t xml:space="preserve">uverture  </w:t>
      </w:r>
      <w:r w:rsidR="00F723F3" w:rsidRPr="00B81CE2">
        <w:rPr>
          <w:rFonts w:ascii="Times New Roman" w:hAnsi="Times New Roman" w:cs="Times New Roman"/>
          <w:i/>
          <w:sz w:val="24"/>
          <w:szCs w:val="24"/>
        </w:rPr>
        <w:t>les Hébrides</w:t>
      </w:r>
      <w:r w:rsidR="00F723F3">
        <w:rPr>
          <w:rFonts w:ascii="Times New Roman" w:hAnsi="Times New Roman" w:cs="Times New Roman"/>
          <w:sz w:val="24"/>
          <w:szCs w:val="24"/>
        </w:rPr>
        <w:t>, grâce  à  laquelle  on  peut  découvrir  avec  tellement d’évidence  que  Mendelssohn  est  un  génie .</w:t>
      </w:r>
    </w:p>
    <w:p w:rsidR="00F723F3" w:rsidRDefault="00F723F3" w:rsidP="008970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81CE2" w:rsidRDefault="00F723F3" w:rsidP="00B81CE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 </w:t>
      </w:r>
      <w:r w:rsidRPr="00B81CE2">
        <w:rPr>
          <w:rFonts w:ascii="Times New Roman" w:hAnsi="Times New Roman" w:cs="Times New Roman"/>
          <w:i/>
          <w:sz w:val="24"/>
          <w:szCs w:val="24"/>
        </w:rPr>
        <w:t>Paulus</w:t>
      </w:r>
      <w:r w:rsidR="00B81CE2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e  génie  de  Mendelssohn  a  le  temps  de  se déployer</w:t>
      </w:r>
      <w:r w:rsidR="00B81CE2">
        <w:rPr>
          <w:rFonts w:ascii="Times New Roman" w:hAnsi="Times New Roman" w:cs="Times New Roman"/>
          <w:sz w:val="24"/>
          <w:szCs w:val="24"/>
        </w:rPr>
        <w:t>, tout</w:t>
      </w:r>
      <w:r>
        <w:rPr>
          <w:rFonts w:ascii="Times New Roman" w:hAnsi="Times New Roman" w:cs="Times New Roman"/>
          <w:sz w:val="24"/>
          <w:szCs w:val="24"/>
        </w:rPr>
        <w:t xml:space="preserve">  comme la  duré</w:t>
      </w:r>
      <w:r w:rsidR="00B81CE2">
        <w:rPr>
          <w:rFonts w:ascii="Times New Roman" w:hAnsi="Times New Roman" w:cs="Times New Roman"/>
          <w:sz w:val="24"/>
          <w:szCs w:val="24"/>
        </w:rPr>
        <w:t>e  de  gestation  de  l’œuvre (5 à 6 ans</w:t>
      </w:r>
      <w:r>
        <w:rPr>
          <w:rFonts w:ascii="Times New Roman" w:hAnsi="Times New Roman" w:cs="Times New Roman"/>
          <w:sz w:val="24"/>
          <w:szCs w:val="24"/>
        </w:rPr>
        <w:t xml:space="preserve">) et  la  correspondance  de l’auteur  indiquent  la  qualité  et  la  profondeur  de  ce  qu’il  a voulu y mettre . A  nous  </w:t>
      </w:r>
      <w:r w:rsidR="00B81CE2">
        <w:rPr>
          <w:rFonts w:ascii="Times New Roman" w:hAnsi="Times New Roman" w:cs="Times New Roman"/>
          <w:sz w:val="24"/>
          <w:szCs w:val="24"/>
        </w:rPr>
        <w:t xml:space="preserve">maintenant  de  le  comprendre, </w:t>
      </w:r>
      <w:r>
        <w:rPr>
          <w:rFonts w:ascii="Times New Roman" w:hAnsi="Times New Roman" w:cs="Times New Roman"/>
          <w:sz w:val="24"/>
          <w:szCs w:val="24"/>
        </w:rPr>
        <w:t>d’en prendre conscience, et  de l’intégrer  à  notre  sensibilité  et  à notre  culture .</w:t>
      </w:r>
    </w:p>
    <w:p w:rsidR="00BF587F" w:rsidRDefault="00F723F3" w:rsidP="00B81CE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Pour  ce  concert, nous  avons  procédé  à  des coupures, ramenant  les  2h15</w:t>
      </w:r>
      <w:r w:rsidR="00B81CE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 de musique  à  1h45</w:t>
      </w:r>
      <w:r w:rsidR="00B81CE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 environ .</w:t>
      </w:r>
      <w:r w:rsidR="00B81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Vous  entendrez  36  des 45  mouvements  que  comprend  </w:t>
      </w:r>
      <w:r w:rsidR="00B81CE2">
        <w:rPr>
          <w:rFonts w:ascii="Times New Roman" w:hAnsi="Times New Roman" w:cs="Times New Roman"/>
          <w:sz w:val="24"/>
          <w:szCs w:val="24"/>
        </w:rPr>
        <w:t>l’œuvre  totale, c’est dire  que s’</w:t>
      </w:r>
      <w:r>
        <w:rPr>
          <w:rFonts w:ascii="Times New Roman" w:hAnsi="Times New Roman" w:cs="Times New Roman"/>
          <w:sz w:val="24"/>
          <w:szCs w:val="24"/>
        </w:rPr>
        <w:t xml:space="preserve">il  ne  s’agit  pas  d’une  exécution  intégrale, il ne  s’agit  pas  non  plus  </w:t>
      </w:r>
      <w:r w:rsidR="00B81CE2">
        <w:rPr>
          <w:rFonts w:ascii="Times New Roman" w:hAnsi="Times New Roman" w:cs="Times New Roman"/>
          <w:sz w:val="24"/>
          <w:szCs w:val="24"/>
        </w:rPr>
        <w:t>d’une  audition  d’extraits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1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Ainsi,  ho</w:t>
      </w:r>
      <w:r w:rsidR="007108E5">
        <w:rPr>
          <w:rFonts w:ascii="Times New Roman" w:hAnsi="Times New Roman" w:cs="Times New Roman"/>
          <w:sz w:val="24"/>
          <w:szCs w:val="24"/>
        </w:rPr>
        <w:t>rmis  un bref  arioso  d’alto (</w:t>
      </w:r>
      <w:r>
        <w:rPr>
          <w:rFonts w:ascii="Times New Roman" w:hAnsi="Times New Roman" w:cs="Times New Roman"/>
          <w:sz w:val="24"/>
          <w:szCs w:val="24"/>
        </w:rPr>
        <w:t>n°13), la  première  partie  est-elle  donnée  en intégralité .</w:t>
      </w:r>
      <w:r w:rsidR="00B81CE2">
        <w:rPr>
          <w:rFonts w:ascii="Times New Roman" w:hAnsi="Times New Roman" w:cs="Times New Roman"/>
          <w:sz w:val="24"/>
          <w:szCs w:val="24"/>
        </w:rPr>
        <w:t xml:space="preserve"> </w:t>
      </w:r>
      <w:r w:rsidR="007108E5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était  plus  facile  </w:t>
      </w:r>
      <w:r w:rsidR="000736E1">
        <w:rPr>
          <w:rFonts w:ascii="Times New Roman" w:hAnsi="Times New Roman" w:cs="Times New Roman"/>
          <w:sz w:val="24"/>
          <w:szCs w:val="24"/>
        </w:rPr>
        <w:t>d’opérer  des  coupures dans  la  seconde  partie, où  les  épisodes  dramatiques sont  moins  no</w:t>
      </w:r>
      <w:r w:rsidR="00B81CE2">
        <w:rPr>
          <w:rFonts w:ascii="Times New Roman" w:hAnsi="Times New Roman" w:cs="Times New Roman"/>
          <w:sz w:val="24"/>
          <w:szCs w:val="24"/>
        </w:rPr>
        <w:t xml:space="preserve">mbreux . Mais il </w:t>
      </w:r>
      <w:r w:rsidR="000736E1">
        <w:rPr>
          <w:rFonts w:ascii="Times New Roman" w:hAnsi="Times New Roman" w:cs="Times New Roman"/>
          <w:sz w:val="24"/>
          <w:szCs w:val="24"/>
        </w:rPr>
        <w:t>s’agit  d’un  chef d’œuvre, et, parmi  les  numéros  supprimés  figurent, reconnai</w:t>
      </w:r>
      <w:r w:rsidR="00E01205">
        <w:rPr>
          <w:rFonts w:ascii="Times New Roman" w:hAnsi="Times New Roman" w:cs="Times New Roman"/>
          <w:sz w:val="24"/>
          <w:szCs w:val="24"/>
        </w:rPr>
        <w:t>ssons- le, des pages admirables</w:t>
      </w:r>
      <w:r w:rsidR="000736E1">
        <w:rPr>
          <w:rFonts w:ascii="Times New Roman" w:hAnsi="Times New Roman" w:cs="Times New Roman"/>
          <w:sz w:val="24"/>
          <w:szCs w:val="24"/>
        </w:rPr>
        <w:t>.</w:t>
      </w:r>
      <w:r w:rsidR="00BF587F">
        <w:rPr>
          <w:rFonts w:ascii="Times New Roman" w:hAnsi="Times New Roman" w:cs="Times New Roman"/>
          <w:sz w:val="24"/>
          <w:szCs w:val="24"/>
        </w:rPr>
        <w:t xml:space="preserve"> Il faut signaler aussi, dans le sens d’une interprétation cette fois « historiquement informée », que nous travaillons avec une édition </w:t>
      </w:r>
      <w:proofErr w:type="spellStart"/>
      <w:r w:rsidR="00BF587F">
        <w:rPr>
          <w:rFonts w:ascii="Times New Roman" w:hAnsi="Times New Roman" w:cs="Times New Roman"/>
          <w:sz w:val="24"/>
          <w:szCs w:val="24"/>
        </w:rPr>
        <w:t>Breitkopf</w:t>
      </w:r>
      <w:proofErr w:type="spellEnd"/>
      <w:r w:rsidR="00BF587F">
        <w:rPr>
          <w:rFonts w:ascii="Times New Roman" w:hAnsi="Times New Roman" w:cs="Times New Roman"/>
          <w:sz w:val="24"/>
          <w:szCs w:val="24"/>
        </w:rPr>
        <w:t xml:space="preserve"> récente incluant la partie d’orgue originale</w:t>
      </w:r>
      <w:r w:rsidR="000736E1">
        <w:rPr>
          <w:rFonts w:ascii="Times New Roman" w:hAnsi="Times New Roman" w:cs="Times New Roman"/>
          <w:sz w:val="24"/>
          <w:szCs w:val="24"/>
        </w:rPr>
        <w:t xml:space="preserve"> </w:t>
      </w:r>
      <w:r w:rsidR="00BF587F">
        <w:rPr>
          <w:rFonts w:ascii="Times New Roman" w:hAnsi="Times New Roman" w:cs="Times New Roman"/>
          <w:sz w:val="24"/>
          <w:szCs w:val="24"/>
        </w:rPr>
        <w:t xml:space="preserve">qui devrait ménager régulièrement de beaux effets sonores. </w:t>
      </w:r>
    </w:p>
    <w:p w:rsidR="00F723F3" w:rsidRDefault="000736E1" w:rsidP="00B81CE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Espérons  que  l’année  2014  nous  permettra de  d</w:t>
      </w:r>
      <w:r w:rsidR="00E01205">
        <w:rPr>
          <w:rFonts w:ascii="Times New Roman" w:hAnsi="Times New Roman" w:cs="Times New Roman"/>
          <w:sz w:val="24"/>
          <w:szCs w:val="24"/>
        </w:rPr>
        <w:t>onner une  exécution  intégrale à la suite de ce premier concert.</w:t>
      </w:r>
      <w:r w:rsidR="00BF5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87F" w:rsidRDefault="00BF587F" w:rsidP="00B81CE2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736E1" w:rsidRDefault="000736E1" w:rsidP="008970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01205" w:rsidRDefault="00E01205" w:rsidP="008970F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E01205">
        <w:rPr>
          <w:rFonts w:ascii="Times New Roman" w:hAnsi="Times New Roman" w:cs="Times New Roman"/>
          <w:b/>
          <w:sz w:val="24"/>
          <w:szCs w:val="24"/>
        </w:rPr>
        <w:t>DEROULEMENT  DE  L’ŒUVRE</w:t>
      </w:r>
    </w:p>
    <w:p w:rsidR="000736E1" w:rsidRDefault="00E01205" w:rsidP="008970F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PREMIERE PARTIE</w:t>
      </w:r>
      <w:r w:rsidRPr="00E012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1205" w:rsidRPr="00E01205" w:rsidRDefault="00E01205" w:rsidP="008970F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:rsidR="00F01169" w:rsidRDefault="000736E1" w:rsidP="00E0120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E01205">
        <w:rPr>
          <w:rFonts w:ascii="Times New Roman" w:hAnsi="Times New Roman" w:cs="Times New Roman"/>
          <w:i/>
          <w:sz w:val="24"/>
          <w:szCs w:val="24"/>
        </w:rPr>
        <w:t>Paulus</w:t>
      </w:r>
      <w:r>
        <w:rPr>
          <w:rFonts w:ascii="Times New Roman" w:hAnsi="Times New Roman" w:cs="Times New Roman"/>
          <w:sz w:val="24"/>
          <w:szCs w:val="24"/>
        </w:rPr>
        <w:t xml:space="preserve">  commence  par </w:t>
      </w:r>
      <w:r w:rsidR="00E01205">
        <w:rPr>
          <w:rFonts w:ascii="Times New Roman" w:hAnsi="Times New Roman" w:cs="Times New Roman"/>
          <w:sz w:val="24"/>
          <w:szCs w:val="24"/>
        </w:rPr>
        <w:t xml:space="preserve"> une  ouverture  orchestrale  (n</w:t>
      </w:r>
      <w:r>
        <w:rPr>
          <w:rFonts w:ascii="Times New Roman" w:hAnsi="Times New Roman" w:cs="Times New Roman"/>
          <w:sz w:val="24"/>
          <w:szCs w:val="24"/>
        </w:rPr>
        <w:t>°1)  évoquant  l’éveil  spirituel  de  Paul, comme  une  r</w:t>
      </w:r>
      <w:r w:rsidR="00E01205">
        <w:rPr>
          <w:rFonts w:ascii="Times New Roman" w:hAnsi="Times New Roman" w:cs="Times New Roman"/>
          <w:sz w:val="24"/>
          <w:szCs w:val="24"/>
        </w:rPr>
        <w:t>écapitulation  de toute l’œuvre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1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 entend  d’abord  dans  le  gra</w:t>
      </w:r>
      <w:r w:rsidR="00E01205">
        <w:rPr>
          <w:rFonts w:ascii="Times New Roman" w:hAnsi="Times New Roman" w:cs="Times New Roman"/>
          <w:sz w:val="24"/>
          <w:szCs w:val="24"/>
        </w:rPr>
        <w:t>ve  les  traits  solennels  du  </w:t>
      </w:r>
      <w:r w:rsidR="00E01205" w:rsidRPr="00E01205">
        <w:rPr>
          <w:rFonts w:ascii="Times New Roman" w:hAnsi="Times New Roman" w:cs="Times New Roman"/>
          <w:i/>
          <w:sz w:val="24"/>
          <w:szCs w:val="24"/>
        </w:rPr>
        <w:t xml:space="preserve">Choral </w:t>
      </w:r>
      <w:r w:rsidR="00E01205">
        <w:rPr>
          <w:rFonts w:ascii="Times New Roman" w:hAnsi="Times New Roman" w:cs="Times New Roman"/>
          <w:sz w:val="24"/>
          <w:szCs w:val="24"/>
        </w:rPr>
        <w:t xml:space="preserve"> </w:t>
      </w:r>
      <w:r w:rsidR="00E01205" w:rsidRPr="00E01205">
        <w:rPr>
          <w:rFonts w:ascii="Times New Roman" w:hAnsi="Times New Roman" w:cs="Times New Roman"/>
          <w:i/>
          <w:sz w:val="24"/>
          <w:szCs w:val="24"/>
        </w:rPr>
        <w:t>du  Veilleur</w:t>
      </w:r>
      <w:r w:rsidR="00E01205">
        <w:rPr>
          <w:rFonts w:ascii="Times New Roman" w:hAnsi="Times New Roman" w:cs="Times New Roman"/>
          <w:sz w:val="24"/>
          <w:szCs w:val="24"/>
        </w:rPr>
        <w:t xml:space="preserve">  que </w:t>
      </w:r>
      <w:r w:rsidR="0002181D">
        <w:rPr>
          <w:rFonts w:ascii="Times New Roman" w:hAnsi="Times New Roman" w:cs="Times New Roman"/>
          <w:sz w:val="24"/>
          <w:szCs w:val="24"/>
        </w:rPr>
        <w:t>Jean-Sébastien  Bach  a  pl</w:t>
      </w:r>
      <w:r>
        <w:rPr>
          <w:rFonts w:ascii="Times New Roman" w:hAnsi="Times New Roman" w:cs="Times New Roman"/>
          <w:sz w:val="24"/>
          <w:szCs w:val="24"/>
        </w:rPr>
        <w:t xml:space="preserve">acé  dans  sa </w:t>
      </w:r>
      <w:r w:rsidR="0002181D">
        <w:rPr>
          <w:rFonts w:ascii="Times New Roman" w:hAnsi="Times New Roman" w:cs="Times New Roman"/>
          <w:sz w:val="24"/>
          <w:szCs w:val="24"/>
        </w:rPr>
        <w:t xml:space="preserve"> </w:t>
      </w:r>
      <w:r w:rsidRPr="00E01205">
        <w:rPr>
          <w:rFonts w:ascii="Times New Roman" w:hAnsi="Times New Roman" w:cs="Times New Roman"/>
          <w:i/>
          <w:sz w:val="24"/>
          <w:szCs w:val="24"/>
        </w:rPr>
        <w:t>Cantate  BWV 140</w:t>
      </w:r>
      <w:r w:rsidR="0002181D">
        <w:rPr>
          <w:rFonts w:ascii="Times New Roman" w:hAnsi="Times New Roman" w:cs="Times New Roman"/>
          <w:sz w:val="24"/>
          <w:szCs w:val="24"/>
        </w:rPr>
        <w:t xml:space="preserve">. Une  grande  fugue, qui  fait  s’épanouir  somptueusement le grand  orchestre  romantique, le prolonge  et  laisse la  place  à  un  </w:t>
      </w:r>
      <w:r w:rsidR="00E01205">
        <w:rPr>
          <w:rFonts w:ascii="Times New Roman" w:hAnsi="Times New Roman" w:cs="Times New Roman"/>
          <w:sz w:val="24"/>
          <w:szCs w:val="24"/>
        </w:rPr>
        <w:t xml:space="preserve">chœur  éclatant  et exaltant (n°2  </w:t>
      </w:r>
      <w:proofErr w:type="spellStart"/>
      <w:r w:rsidR="00E01205" w:rsidRPr="00E01205">
        <w:rPr>
          <w:rFonts w:ascii="Times New Roman" w:hAnsi="Times New Roman" w:cs="Times New Roman"/>
          <w:i/>
          <w:sz w:val="24"/>
          <w:szCs w:val="24"/>
        </w:rPr>
        <w:t>Herr</w:t>
      </w:r>
      <w:proofErr w:type="spellEnd"/>
      <w:r w:rsidR="00E01205" w:rsidRPr="00E01205">
        <w:rPr>
          <w:rFonts w:ascii="Times New Roman" w:hAnsi="Times New Roman" w:cs="Times New Roman"/>
          <w:i/>
          <w:sz w:val="24"/>
          <w:szCs w:val="24"/>
        </w:rPr>
        <w:t xml:space="preserve">, der du  </w:t>
      </w:r>
      <w:proofErr w:type="spellStart"/>
      <w:r w:rsidR="00E01205" w:rsidRPr="00E01205">
        <w:rPr>
          <w:rFonts w:ascii="Times New Roman" w:hAnsi="Times New Roman" w:cs="Times New Roman"/>
          <w:i/>
          <w:sz w:val="24"/>
          <w:szCs w:val="24"/>
        </w:rPr>
        <w:t>bist</w:t>
      </w:r>
      <w:proofErr w:type="spellEnd"/>
      <w:r w:rsidR="00E01205" w:rsidRPr="00E01205">
        <w:rPr>
          <w:rFonts w:ascii="Times New Roman" w:hAnsi="Times New Roman" w:cs="Times New Roman"/>
          <w:i/>
          <w:sz w:val="24"/>
          <w:szCs w:val="24"/>
        </w:rPr>
        <w:t xml:space="preserve">  de</w:t>
      </w:r>
      <w:r w:rsidR="00E01205">
        <w:rPr>
          <w:rFonts w:ascii="Times New Roman" w:hAnsi="Times New Roman" w:cs="Times New Roman"/>
          <w:i/>
          <w:sz w:val="24"/>
          <w:szCs w:val="24"/>
        </w:rPr>
        <w:t>r</w:t>
      </w:r>
      <w:r w:rsidR="00E01205" w:rsidRPr="00E012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01205" w:rsidRPr="00E01205">
        <w:rPr>
          <w:rFonts w:ascii="Times New Roman" w:hAnsi="Times New Roman" w:cs="Times New Roman"/>
          <w:i/>
          <w:sz w:val="24"/>
          <w:szCs w:val="24"/>
        </w:rPr>
        <w:t>Gott</w:t>
      </w:r>
      <w:proofErr w:type="spellEnd"/>
      <w:r w:rsidR="00E01205">
        <w:rPr>
          <w:rFonts w:ascii="Times New Roman" w:hAnsi="Times New Roman" w:cs="Times New Roman"/>
          <w:sz w:val="24"/>
          <w:szCs w:val="24"/>
        </w:rPr>
        <w:t>) </w:t>
      </w:r>
      <w:r w:rsidR="0002181D">
        <w:rPr>
          <w:rFonts w:ascii="Times New Roman" w:hAnsi="Times New Roman" w:cs="Times New Roman"/>
          <w:sz w:val="24"/>
          <w:szCs w:val="24"/>
        </w:rPr>
        <w:t xml:space="preserve"> qui  se  referme  sur  un  premier   chor</w:t>
      </w:r>
      <w:r w:rsidR="00E01205">
        <w:rPr>
          <w:rFonts w:ascii="Times New Roman" w:hAnsi="Times New Roman" w:cs="Times New Roman"/>
          <w:sz w:val="24"/>
          <w:szCs w:val="24"/>
        </w:rPr>
        <w:t xml:space="preserve">al  concentré  et  méditatif ( n°3 </w:t>
      </w:r>
      <w:r w:rsidR="0002181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2181D" w:rsidRPr="00E01205">
        <w:rPr>
          <w:rFonts w:ascii="Times New Roman" w:hAnsi="Times New Roman" w:cs="Times New Roman"/>
          <w:i/>
          <w:sz w:val="24"/>
          <w:szCs w:val="24"/>
        </w:rPr>
        <w:t>All</w:t>
      </w:r>
      <w:r w:rsidR="00E01205" w:rsidRPr="00E01205">
        <w:rPr>
          <w:rFonts w:ascii="Times New Roman" w:hAnsi="Times New Roman" w:cs="Times New Roman"/>
          <w:i/>
          <w:sz w:val="24"/>
          <w:szCs w:val="24"/>
        </w:rPr>
        <w:t>ein</w:t>
      </w:r>
      <w:proofErr w:type="spellEnd"/>
      <w:r w:rsidR="00E01205" w:rsidRPr="00E012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01205" w:rsidRPr="00E01205">
        <w:rPr>
          <w:rFonts w:ascii="Times New Roman" w:hAnsi="Times New Roman" w:cs="Times New Roman"/>
          <w:i/>
          <w:sz w:val="24"/>
          <w:szCs w:val="24"/>
        </w:rPr>
        <w:t>Gott</w:t>
      </w:r>
      <w:proofErr w:type="spellEnd"/>
      <w:r w:rsidR="00E01205">
        <w:rPr>
          <w:rFonts w:ascii="Times New Roman" w:hAnsi="Times New Roman" w:cs="Times New Roman"/>
          <w:i/>
          <w:sz w:val="24"/>
          <w:szCs w:val="24"/>
        </w:rPr>
        <w:t xml:space="preserve"> in  der </w:t>
      </w:r>
      <w:proofErr w:type="spellStart"/>
      <w:r w:rsidR="00E01205">
        <w:rPr>
          <w:rFonts w:ascii="Times New Roman" w:hAnsi="Times New Roman" w:cs="Times New Roman"/>
          <w:i/>
          <w:sz w:val="24"/>
          <w:szCs w:val="24"/>
        </w:rPr>
        <w:t>Höh</w:t>
      </w:r>
      <w:proofErr w:type="spellEnd"/>
      <w:r w:rsidR="00E01205">
        <w:rPr>
          <w:rFonts w:ascii="Times New Roman" w:hAnsi="Times New Roman" w:cs="Times New Roman"/>
          <w:i/>
          <w:sz w:val="24"/>
          <w:szCs w:val="24"/>
        </w:rPr>
        <w:t xml:space="preserve">’  </w:t>
      </w:r>
      <w:proofErr w:type="spellStart"/>
      <w:r w:rsidR="00E01205">
        <w:rPr>
          <w:rFonts w:ascii="Times New Roman" w:hAnsi="Times New Roman" w:cs="Times New Roman"/>
          <w:i/>
          <w:sz w:val="24"/>
          <w:szCs w:val="24"/>
        </w:rPr>
        <w:t>sei</w:t>
      </w:r>
      <w:proofErr w:type="spellEnd"/>
      <w:r w:rsidR="00E01205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E01205">
        <w:rPr>
          <w:rFonts w:ascii="Times New Roman" w:hAnsi="Times New Roman" w:cs="Times New Roman"/>
          <w:i/>
          <w:sz w:val="24"/>
          <w:szCs w:val="24"/>
        </w:rPr>
        <w:t>Ehr</w:t>
      </w:r>
      <w:proofErr w:type="spellEnd"/>
      <w:r w:rsidR="00E01205">
        <w:rPr>
          <w:rFonts w:ascii="Times New Roman" w:hAnsi="Times New Roman" w:cs="Times New Roman"/>
          <w:i/>
          <w:sz w:val="24"/>
          <w:szCs w:val="24"/>
        </w:rPr>
        <w:t>’</w:t>
      </w:r>
      <w:r w:rsidR="00E01205">
        <w:rPr>
          <w:rFonts w:ascii="Times New Roman" w:hAnsi="Times New Roman" w:cs="Times New Roman"/>
          <w:sz w:val="24"/>
          <w:szCs w:val="24"/>
        </w:rPr>
        <w:t xml:space="preserve">), dans </w:t>
      </w:r>
      <w:r w:rsidR="0002181D">
        <w:rPr>
          <w:rFonts w:ascii="Times New Roman" w:hAnsi="Times New Roman" w:cs="Times New Roman"/>
          <w:sz w:val="24"/>
          <w:szCs w:val="24"/>
        </w:rPr>
        <w:t>un  contraste  déjà  impressionnant .</w:t>
      </w:r>
    </w:p>
    <w:p w:rsidR="00E01205" w:rsidRDefault="00E01205" w:rsidP="00E0120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02181D" w:rsidRPr="00E01205" w:rsidRDefault="0002181D" w:rsidP="00E01205">
      <w:pPr>
        <w:pStyle w:val="Sansinterligne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Une  grande  scène  traite  maintenant  la  persécution   d’Etienne</w:t>
      </w:r>
      <w:r w:rsidR="00E01205">
        <w:rPr>
          <w:rFonts w:ascii="Times New Roman" w:hAnsi="Times New Roman" w:cs="Times New Roman"/>
          <w:sz w:val="24"/>
          <w:szCs w:val="24"/>
        </w:rPr>
        <w:t xml:space="preserve"> (</w:t>
      </w:r>
      <w:r w:rsidRPr="00E01205">
        <w:rPr>
          <w:rFonts w:ascii="Times New Roman" w:hAnsi="Times New Roman" w:cs="Times New Roman"/>
          <w:i/>
          <w:sz w:val="24"/>
          <w:szCs w:val="24"/>
        </w:rPr>
        <w:t>Acte</w:t>
      </w:r>
      <w:r w:rsidR="00E01205" w:rsidRPr="00E01205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Pr="00E01205">
        <w:rPr>
          <w:rFonts w:ascii="Times New Roman" w:hAnsi="Times New Roman" w:cs="Times New Roman"/>
          <w:i/>
          <w:sz w:val="24"/>
          <w:szCs w:val="24"/>
        </w:rPr>
        <w:t>des  Apôtres, VI-VII</w:t>
      </w:r>
      <w:r w:rsidR="00E0120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Les  dépositions  des  faux  témoins  sont  en  imitations  aux  basses  du  chœur  et </w:t>
      </w:r>
      <w:r w:rsidR="00E01205">
        <w:rPr>
          <w:rFonts w:ascii="Times New Roman" w:hAnsi="Times New Roman" w:cs="Times New Roman"/>
          <w:sz w:val="24"/>
          <w:szCs w:val="24"/>
        </w:rPr>
        <w:t xml:space="preserve">au   deux  violoncelles solos (n°4),  dans </w:t>
      </w:r>
      <w:r>
        <w:rPr>
          <w:rFonts w:ascii="Times New Roman" w:hAnsi="Times New Roman" w:cs="Times New Roman"/>
          <w:sz w:val="24"/>
          <w:szCs w:val="24"/>
        </w:rPr>
        <w:t xml:space="preserve">une  atmosphère  inquiétante . Dans  un  caractère  toujours  plus agité  et menaçant, le  chœur  joue  le rôle  de  la  foule  dans  ses </w:t>
      </w:r>
      <w:r w:rsidR="00E01205">
        <w:rPr>
          <w:rFonts w:ascii="Times New Roman" w:hAnsi="Times New Roman" w:cs="Times New Roman"/>
          <w:sz w:val="24"/>
          <w:szCs w:val="24"/>
        </w:rPr>
        <w:t>imprécations  contre  Etienne (</w:t>
      </w:r>
      <w:proofErr w:type="spellStart"/>
      <w:r>
        <w:rPr>
          <w:rFonts w:ascii="Times New Roman" w:hAnsi="Times New Roman" w:cs="Times New Roman"/>
          <w:sz w:val="24"/>
          <w:szCs w:val="24"/>
        </w:rPr>
        <w:t>n°</w:t>
      </w:r>
      <w:r w:rsidR="007C3B07">
        <w:rPr>
          <w:rFonts w:ascii="Times New Roman" w:hAnsi="Times New Roman" w:cs="Times New Roman"/>
          <w:sz w:val="24"/>
          <w:szCs w:val="24"/>
          <w:vertAlign w:val="superscript"/>
        </w:rPr>
        <w:t>s</w:t>
      </w:r>
      <w:proofErr w:type="spellEnd"/>
      <w:r w:rsidR="00E01205">
        <w:rPr>
          <w:rFonts w:ascii="Times New Roman" w:hAnsi="Times New Roman" w:cs="Times New Roman"/>
          <w:sz w:val="24"/>
          <w:szCs w:val="24"/>
        </w:rPr>
        <w:t xml:space="preserve">  5-6-8</w:t>
      </w:r>
      <w:r w:rsidR="007C3B07">
        <w:rPr>
          <w:rFonts w:ascii="Times New Roman" w:hAnsi="Times New Roman" w:cs="Times New Roman"/>
          <w:sz w:val="24"/>
          <w:szCs w:val="24"/>
        </w:rPr>
        <w:t>).</w:t>
      </w:r>
      <w:r w:rsidR="00E01205">
        <w:rPr>
          <w:rFonts w:ascii="Times New Roman" w:hAnsi="Times New Roman" w:cs="Times New Roman"/>
          <w:sz w:val="24"/>
          <w:szCs w:val="24"/>
        </w:rPr>
        <w:t xml:space="preserve"> </w:t>
      </w:r>
      <w:r w:rsidR="007C3B07">
        <w:rPr>
          <w:rFonts w:ascii="Times New Roman" w:hAnsi="Times New Roman" w:cs="Times New Roman"/>
          <w:sz w:val="24"/>
          <w:szCs w:val="24"/>
        </w:rPr>
        <w:t xml:space="preserve"> Le  second  de ces  éclats  d’excitation  a  lieu  sur  un  p</w:t>
      </w:r>
      <w:r w:rsidR="00E01205">
        <w:rPr>
          <w:rFonts w:ascii="Times New Roman" w:hAnsi="Times New Roman" w:cs="Times New Roman"/>
          <w:sz w:val="24"/>
          <w:szCs w:val="24"/>
        </w:rPr>
        <w:t>uissant  récitatif  d’Etienne (</w:t>
      </w:r>
      <w:r w:rsidR="007C3B07">
        <w:rPr>
          <w:rFonts w:ascii="Times New Roman" w:hAnsi="Times New Roman" w:cs="Times New Roman"/>
          <w:sz w:val="24"/>
          <w:szCs w:val="24"/>
        </w:rPr>
        <w:t xml:space="preserve">n°6), qui commence  par  s’expliquer  calmement, s’anime, pour enfin  exhorter  ses  accusateurs . Dans  le  n°8, </w:t>
      </w:r>
      <w:r w:rsidR="00E01205">
        <w:rPr>
          <w:rFonts w:ascii="Times New Roman" w:hAnsi="Times New Roman" w:cs="Times New Roman"/>
          <w:sz w:val="24"/>
          <w:szCs w:val="24"/>
        </w:rPr>
        <w:t>le chœur répète  le  cri  </w:t>
      </w:r>
      <w:proofErr w:type="spellStart"/>
      <w:r w:rsidR="00E01205">
        <w:rPr>
          <w:rFonts w:ascii="Times New Roman" w:hAnsi="Times New Roman" w:cs="Times New Roman"/>
          <w:i/>
          <w:sz w:val="24"/>
          <w:szCs w:val="24"/>
        </w:rPr>
        <w:t>steiniget</w:t>
      </w:r>
      <w:proofErr w:type="spellEnd"/>
      <w:r w:rsidR="00E012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01205">
        <w:rPr>
          <w:rFonts w:ascii="Times New Roman" w:hAnsi="Times New Roman" w:cs="Times New Roman"/>
          <w:i/>
          <w:sz w:val="24"/>
          <w:szCs w:val="24"/>
        </w:rPr>
        <w:t>ihn</w:t>
      </w:r>
      <w:proofErr w:type="spellEnd"/>
      <w:r w:rsidR="00E01205">
        <w:rPr>
          <w:rFonts w:ascii="Times New Roman" w:hAnsi="Times New Roman" w:cs="Times New Roman"/>
          <w:i/>
          <w:sz w:val="24"/>
          <w:szCs w:val="24"/>
        </w:rPr>
        <w:t> </w:t>
      </w:r>
      <w:r w:rsidR="00E01205">
        <w:rPr>
          <w:rFonts w:ascii="Times New Roman" w:hAnsi="Times New Roman" w:cs="Times New Roman"/>
          <w:sz w:val="24"/>
          <w:szCs w:val="24"/>
        </w:rPr>
        <w:t>! (</w:t>
      </w:r>
      <w:r w:rsidR="00E01205" w:rsidRPr="00E01205">
        <w:rPr>
          <w:rFonts w:ascii="Times New Roman" w:hAnsi="Times New Roman" w:cs="Times New Roman"/>
          <w:i/>
          <w:sz w:val="24"/>
          <w:szCs w:val="24"/>
        </w:rPr>
        <w:t>q</w:t>
      </w:r>
      <w:r w:rsidR="007C3B07" w:rsidRPr="00E01205">
        <w:rPr>
          <w:rFonts w:ascii="Times New Roman" w:hAnsi="Times New Roman" w:cs="Times New Roman"/>
          <w:i/>
          <w:sz w:val="24"/>
          <w:szCs w:val="24"/>
        </w:rPr>
        <w:t>u’on le lapide !</w:t>
      </w:r>
      <w:r w:rsidR="007C3B07">
        <w:rPr>
          <w:rFonts w:ascii="Times New Roman" w:hAnsi="Times New Roman" w:cs="Times New Roman"/>
          <w:sz w:val="24"/>
          <w:szCs w:val="24"/>
        </w:rPr>
        <w:t>), moment  particulièrement  dramatique, souligné  par  le  fort  contraste  du  tendre  air  de   sop</w:t>
      </w:r>
      <w:r w:rsidR="00E01205">
        <w:rPr>
          <w:rFonts w:ascii="Times New Roman" w:hAnsi="Times New Roman" w:cs="Times New Roman"/>
          <w:sz w:val="24"/>
          <w:szCs w:val="24"/>
        </w:rPr>
        <w:t>rano   qui  le  précède ( n°7 </w:t>
      </w:r>
      <w:proofErr w:type="spellStart"/>
      <w:r w:rsidR="00E01205" w:rsidRPr="00E01205">
        <w:rPr>
          <w:rFonts w:ascii="Times New Roman" w:hAnsi="Times New Roman" w:cs="Times New Roman"/>
          <w:i/>
          <w:sz w:val="24"/>
          <w:szCs w:val="24"/>
        </w:rPr>
        <w:t>Jerusalem</w:t>
      </w:r>
      <w:proofErr w:type="spellEnd"/>
      <w:r w:rsidR="00E01205" w:rsidRPr="00E01205">
        <w:rPr>
          <w:rFonts w:ascii="Times New Roman" w:hAnsi="Times New Roman" w:cs="Times New Roman"/>
          <w:i/>
          <w:sz w:val="24"/>
          <w:szCs w:val="24"/>
        </w:rPr>
        <w:t> !</w:t>
      </w:r>
      <w:r w:rsidR="00E01205">
        <w:rPr>
          <w:rFonts w:ascii="Times New Roman" w:hAnsi="Times New Roman" w:cs="Times New Roman"/>
          <w:sz w:val="24"/>
          <w:szCs w:val="24"/>
        </w:rPr>
        <w:t> </w:t>
      </w:r>
      <w:r w:rsidR="007C3B07">
        <w:rPr>
          <w:rFonts w:ascii="Times New Roman" w:hAnsi="Times New Roman" w:cs="Times New Roman"/>
          <w:sz w:val="24"/>
          <w:szCs w:val="24"/>
        </w:rPr>
        <w:t>), moment  de  répit  dans  le  drame qui  suit  son  cours, et  prolongé  par  un  choral  d’un</w:t>
      </w:r>
      <w:r w:rsidR="00E01205">
        <w:rPr>
          <w:rFonts w:ascii="Times New Roman" w:hAnsi="Times New Roman" w:cs="Times New Roman"/>
          <w:sz w:val="24"/>
          <w:szCs w:val="24"/>
        </w:rPr>
        <w:t xml:space="preserve">e  pathétique  sobriété (n°9, </w:t>
      </w:r>
      <w:r w:rsidR="007C3B0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7C3B07" w:rsidRPr="00E01205">
        <w:rPr>
          <w:rFonts w:ascii="Times New Roman" w:hAnsi="Times New Roman" w:cs="Times New Roman"/>
          <w:i/>
          <w:sz w:val="24"/>
          <w:szCs w:val="24"/>
        </w:rPr>
        <w:t>Dir</w:t>
      </w:r>
      <w:proofErr w:type="spellEnd"/>
      <w:r w:rsidR="007C3B07" w:rsidRPr="00E01205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7C3B07" w:rsidRPr="00E01205">
        <w:rPr>
          <w:rFonts w:ascii="Times New Roman" w:hAnsi="Times New Roman" w:cs="Times New Roman"/>
          <w:i/>
          <w:sz w:val="24"/>
          <w:szCs w:val="24"/>
        </w:rPr>
        <w:t>Herr</w:t>
      </w:r>
      <w:proofErr w:type="spellEnd"/>
      <w:r w:rsidR="007C3B07" w:rsidRPr="00E0120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C3B07" w:rsidRPr="00E01205">
        <w:rPr>
          <w:rFonts w:ascii="Times New Roman" w:hAnsi="Times New Roman" w:cs="Times New Roman"/>
          <w:i/>
          <w:sz w:val="24"/>
          <w:szCs w:val="24"/>
        </w:rPr>
        <w:t>dir</w:t>
      </w:r>
      <w:proofErr w:type="spellEnd"/>
      <w:r w:rsidR="007C3B07" w:rsidRPr="00E012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C3B07" w:rsidRPr="00E01205">
        <w:rPr>
          <w:rFonts w:ascii="Times New Roman" w:hAnsi="Times New Roman" w:cs="Times New Roman"/>
          <w:i/>
          <w:sz w:val="24"/>
          <w:szCs w:val="24"/>
        </w:rPr>
        <w:t>will</w:t>
      </w:r>
      <w:proofErr w:type="spellEnd"/>
      <w:r w:rsidR="007C3B07" w:rsidRPr="00E012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C3B07" w:rsidRPr="00E01205">
        <w:rPr>
          <w:rFonts w:ascii="Times New Roman" w:hAnsi="Times New Roman" w:cs="Times New Roman"/>
          <w:i/>
          <w:sz w:val="24"/>
          <w:szCs w:val="24"/>
        </w:rPr>
        <w:t>ich</w:t>
      </w:r>
      <w:proofErr w:type="spellEnd"/>
      <w:r w:rsidR="007C3B07" w:rsidRPr="00E01205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7C3B07" w:rsidRPr="00E01205">
        <w:rPr>
          <w:rFonts w:ascii="Times New Roman" w:hAnsi="Times New Roman" w:cs="Times New Roman"/>
          <w:i/>
          <w:sz w:val="24"/>
          <w:szCs w:val="24"/>
        </w:rPr>
        <w:t>mich</w:t>
      </w:r>
      <w:proofErr w:type="spellEnd"/>
      <w:r w:rsidR="007C3B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C3B07" w:rsidRPr="00E01205">
        <w:rPr>
          <w:rFonts w:ascii="Times New Roman" w:hAnsi="Times New Roman" w:cs="Times New Roman"/>
          <w:i/>
          <w:sz w:val="24"/>
          <w:szCs w:val="24"/>
        </w:rPr>
        <w:t>ergeben</w:t>
      </w:r>
      <w:proofErr w:type="spellEnd"/>
      <w:r w:rsidR="007C3B07">
        <w:rPr>
          <w:rFonts w:ascii="Times New Roman" w:hAnsi="Times New Roman" w:cs="Times New Roman"/>
          <w:sz w:val="24"/>
          <w:szCs w:val="24"/>
        </w:rPr>
        <w:t xml:space="preserve">), et  d’une  admirable  élégie  chorale  </w:t>
      </w:r>
      <w:r w:rsidR="000F7B0D">
        <w:rPr>
          <w:rFonts w:ascii="Times New Roman" w:hAnsi="Times New Roman" w:cs="Times New Roman"/>
          <w:sz w:val="24"/>
          <w:szCs w:val="24"/>
        </w:rPr>
        <w:t>merveilleusement  orchestrée (</w:t>
      </w:r>
      <w:r w:rsidR="00E01205">
        <w:rPr>
          <w:rFonts w:ascii="Times New Roman" w:hAnsi="Times New Roman" w:cs="Times New Roman"/>
          <w:sz w:val="24"/>
          <w:szCs w:val="24"/>
        </w:rPr>
        <w:t>n°11</w:t>
      </w:r>
      <w:r w:rsidR="00E01205" w:rsidRPr="00E0120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C3B07" w:rsidRPr="00E01205">
        <w:rPr>
          <w:rFonts w:ascii="Times New Roman" w:hAnsi="Times New Roman" w:cs="Times New Roman"/>
          <w:i/>
          <w:sz w:val="24"/>
          <w:szCs w:val="24"/>
        </w:rPr>
        <w:t xml:space="preserve">  </w:t>
      </w:r>
      <w:proofErr w:type="spellStart"/>
      <w:r w:rsidR="007C3B07" w:rsidRPr="00E01205">
        <w:rPr>
          <w:rFonts w:ascii="Times New Roman" w:hAnsi="Times New Roman" w:cs="Times New Roman"/>
          <w:i/>
          <w:sz w:val="24"/>
          <w:szCs w:val="24"/>
        </w:rPr>
        <w:t>Siehe</w:t>
      </w:r>
      <w:proofErr w:type="spellEnd"/>
      <w:r w:rsidR="007C3B07" w:rsidRPr="00E0120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C3B07" w:rsidRPr="00E01205">
        <w:rPr>
          <w:rFonts w:ascii="Times New Roman" w:hAnsi="Times New Roman" w:cs="Times New Roman"/>
          <w:i/>
          <w:sz w:val="24"/>
          <w:szCs w:val="24"/>
        </w:rPr>
        <w:t>wir</w:t>
      </w:r>
      <w:proofErr w:type="spellEnd"/>
      <w:r w:rsidR="007C3B07" w:rsidRPr="00E01205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7C3B07" w:rsidRPr="00E01205">
        <w:rPr>
          <w:rFonts w:ascii="Times New Roman" w:hAnsi="Times New Roman" w:cs="Times New Roman"/>
          <w:i/>
          <w:sz w:val="24"/>
          <w:szCs w:val="24"/>
        </w:rPr>
        <w:t>preisen</w:t>
      </w:r>
      <w:proofErr w:type="spellEnd"/>
      <w:r w:rsidR="007C3B07" w:rsidRPr="00E01205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7C3B07" w:rsidRPr="00E01205">
        <w:rPr>
          <w:rFonts w:ascii="Times New Roman" w:hAnsi="Times New Roman" w:cs="Times New Roman"/>
          <w:i/>
          <w:sz w:val="24"/>
          <w:szCs w:val="24"/>
        </w:rPr>
        <w:t>selig</w:t>
      </w:r>
      <w:proofErr w:type="spellEnd"/>
      <w:r w:rsidR="007C3B07" w:rsidRPr="00E01205">
        <w:rPr>
          <w:rFonts w:ascii="Times New Roman" w:hAnsi="Times New Roman" w:cs="Times New Roman"/>
          <w:i/>
          <w:sz w:val="24"/>
          <w:szCs w:val="24"/>
        </w:rPr>
        <w:t> </w:t>
      </w:r>
      <w:r w:rsidR="00E01205">
        <w:rPr>
          <w:rFonts w:ascii="Times New Roman" w:hAnsi="Times New Roman" w:cs="Times New Roman"/>
          <w:sz w:val="24"/>
          <w:szCs w:val="24"/>
        </w:rPr>
        <w:t>)</w:t>
      </w:r>
      <w:r w:rsidR="007C3B07" w:rsidRPr="00E01205">
        <w:rPr>
          <w:rFonts w:ascii="Times New Roman" w:hAnsi="Times New Roman" w:cs="Times New Roman"/>
          <w:i/>
          <w:sz w:val="24"/>
          <w:szCs w:val="24"/>
        </w:rPr>
        <w:t>.</w:t>
      </w:r>
    </w:p>
    <w:p w:rsidR="007C3B07" w:rsidRDefault="007C3B07" w:rsidP="008970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C3B07" w:rsidRDefault="007C3B07" w:rsidP="008970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C3B07" w:rsidRDefault="007C3B07" w:rsidP="000F7B0D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 voici  Saül  de  Tarse  chantant  son  air  de la  colère  contre  les  chrétiens</w:t>
      </w:r>
      <w:r w:rsidR="00E01205">
        <w:rPr>
          <w:rFonts w:ascii="Times New Roman" w:hAnsi="Times New Roman" w:cs="Times New Roman"/>
          <w:sz w:val="24"/>
          <w:szCs w:val="24"/>
        </w:rPr>
        <w:t xml:space="preserve"> ( n°12 </w:t>
      </w:r>
      <w:proofErr w:type="spellStart"/>
      <w:r w:rsidRPr="00E01205">
        <w:rPr>
          <w:rFonts w:ascii="Times New Roman" w:hAnsi="Times New Roman" w:cs="Times New Roman"/>
          <w:i/>
          <w:sz w:val="24"/>
          <w:szCs w:val="24"/>
        </w:rPr>
        <w:t>Vertilge</w:t>
      </w:r>
      <w:proofErr w:type="spellEnd"/>
      <w:r w:rsidRPr="00E012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1205">
        <w:rPr>
          <w:rFonts w:ascii="Times New Roman" w:hAnsi="Times New Roman" w:cs="Times New Roman"/>
          <w:i/>
          <w:sz w:val="24"/>
          <w:szCs w:val="24"/>
        </w:rPr>
        <w:t>sie</w:t>
      </w:r>
      <w:proofErr w:type="spellEnd"/>
      <w:r w:rsidRPr="00E0120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01205">
        <w:rPr>
          <w:rFonts w:ascii="Times New Roman" w:hAnsi="Times New Roman" w:cs="Times New Roman"/>
          <w:i/>
          <w:sz w:val="24"/>
          <w:szCs w:val="24"/>
        </w:rPr>
        <w:t>Herr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B0D">
        <w:rPr>
          <w:rFonts w:ascii="Times New Roman" w:hAnsi="Times New Roman" w:cs="Times New Roman"/>
          <w:i/>
          <w:sz w:val="24"/>
          <w:szCs w:val="24"/>
        </w:rPr>
        <w:t>Zebaoth</w:t>
      </w:r>
      <w:proofErr w:type="spellEnd"/>
      <w:r>
        <w:rPr>
          <w:rFonts w:ascii="Times New Roman" w:hAnsi="Times New Roman" w:cs="Times New Roman"/>
          <w:sz w:val="24"/>
          <w:szCs w:val="24"/>
        </w:rPr>
        <w:t>), en rassemblan</w:t>
      </w:r>
      <w:r w:rsidR="000F7B0D">
        <w:rPr>
          <w:rFonts w:ascii="Times New Roman" w:hAnsi="Times New Roman" w:cs="Times New Roman"/>
          <w:sz w:val="24"/>
          <w:szCs w:val="24"/>
        </w:rPr>
        <w:t>t   des  citations  de  psaumes. Le  voyage vers</w:t>
      </w:r>
      <w:r>
        <w:rPr>
          <w:rFonts w:ascii="Times New Roman" w:hAnsi="Times New Roman" w:cs="Times New Roman"/>
          <w:sz w:val="24"/>
          <w:szCs w:val="24"/>
        </w:rPr>
        <w:t xml:space="preserve"> Damas  conduit  au  cœur  spirituel  de l’</w:t>
      </w:r>
      <w:r w:rsidR="009D5C7B">
        <w:rPr>
          <w:rFonts w:ascii="Times New Roman" w:hAnsi="Times New Roman" w:cs="Times New Roman"/>
          <w:sz w:val="24"/>
          <w:szCs w:val="24"/>
        </w:rPr>
        <w:t>oratorio, le n°14</w:t>
      </w:r>
      <w:r>
        <w:rPr>
          <w:rFonts w:ascii="Times New Roman" w:hAnsi="Times New Roman" w:cs="Times New Roman"/>
          <w:sz w:val="24"/>
          <w:szCs w:val="24"/>
        </w:rPr>
        <w:t>, où  le Christ  terrasse, aveugle  et  en  même temps  se  révèle </w:t>
      </w:r>
      <w:r w:rsidRPr="000F7B0D">
        <w:rPr>
          <w:rFonts w:ascii="Times New Roman" w:hAnsi="Times New Roman" w:cs="Times New Roman"/>
          <w:i/>
          <w:sz w:val="24"/>
          <w:szCs w:val="24"/>
        </w:rPr>
        <w:t xml:space="preserve">: Saul ! </w:t>
      </w:r>
      <w:proofErr w:type="spellStart"/>
      <w:r w:rsidR="009D5C7B" w:rsidRPr="000F7B0D">
        <w:rPr>
          <w:rFonts w:ascii="Times New Roman" w:hAnsi="Times New Roman" w:cs="Times New Roman"/>
          <w:i/>
          <w:sz w:val="24"/>
          <w:szCs w:val="24"/>
        </w:rPr>
        <w:t>Was</w:t>
      </w:r>
      <w:proofErr w:type="spellEnd"/>
      <w:r w:rsidR="009D5C7B" w:rsidRPr="000F7B0D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9D5C7B" w:rsidRPr="000F7B0D">
        <w:rPr>
          <w:rFonts w:ascii="Times New Roman" w:hAnsi="Times New Roman" w:cs="Times New Roman"/>
          <w:i/>
          <w:sz w:val="24"/>
          <w:szCs w:val="24"/>
        </w:rPr>
        <w:t>verfolgst</w:t>
      </w:r>
      <w:proofErr w:type="spellEnd"/>
      <w:r w:rsidR="009D5C7B">
        <w:rPr>
          <w:rFonts w:ascii="Times New Roman" w:hAnsi="Times New Roman" w:cs="Times New Roman"/>
          <w:sz w:val="24"/>
          <w:szCs w:val="24"/>
        </w:rPr>
        <w:t xml:space="preserve">  </w:t>
      </w:r>
      <w:r w:rsidR="009D5C7B" w:rsidRPr="000F7B0D">
        <w:rPr>
          <w:rFonts w:ascii="Times New Roman" w:hAnsi="Times New Roman" w:cs="Times New Roman"/>
          <w:i/>
          <w:sz w:val="24"/>
          <w:szCs w:val="24"/>
        </w:rPr>
        <w:t xml:space="preserve">du </w:t>
      </w:r>
      <w:proofErr w:type="spellStart"/>
      <w:r w:rsidR="009D5C7B" w:rsidRPr="000F7B0D">
        <w:rPr>
          <w:rFonts w:ascii="Times New Roman" w:hAnsi="Times New Roman" w:cs="Times New Roman"/>
          <w:i/>
          <w:sz w:val="24"/>
          <w:szCs w:val="24"/>
        </w:rPr>
        <w:t>mich</w:t>
      </w:r>
      <w:proofErr w:type="spellEnd"/>
      <w:r w:rsidR="000F7B0D">
        <w:rPr>
          <w:rFonts w:ascii="Times New Roman" w:hAnsi="Times New Roman" w:cs="Times New Roman"/>
          <w:i/>
          <w:sz w:val="24"/>
          <w:szCs w:val="24"/>
        </w:rPr>
        <w:t> </w:t>
      </w:r>
      <w:r w:rsidR="000F7B0D">
        <w:rPr>
          <w:rFonts w:ascii="Times New Roman" w:hAnsi="Times New Roman" w:cs="Times New Roman"/>
          <w:sz w:val="24"/>
          <w:szCs w:val="24"/>
        </w:rPr>
        <w:t>?</w:t>
      </w:r>
      <w:r w:rsidR="009D5C7B">
        <w:rPr>
          <w:rFonts w:ascii="Times New Roman" w:hAnsi="Times New Roman" w:cs="Times New Roman"/>
          <w:sz w:val="24"/>
          <w:szCs w:val="24"/>
        </w:rPr>
        <w:t xml:space="preserve"> </w:t>
      </w:r>
      <w:r w:rsidR="000F7B0D">
        <w:rPr>
          <w:rFonts w:ascii="Times New Roman" w:hAnsi="Times New Roman" w:cs="Times New Roman"/>
          <w:sz w:val="24"/>
          <w:szCs w:val="24"/>
        </w:rPr>
        <w:t>(</w:t>
      </w:r>
      <w:r w:rsidR="000F7B0D">
        <w:rPr>
          <w:rFonts w:ascii="Times New Roman" w:hAnsi="Times New Roman" w:cs="Times New Roman"/>
          <w:i/>
          <w:sz w:val="24"/>
          <w:szCs w:val="24"/>
        </w:rPr>
        <w:t>Saü</w:t>
      </w:r>
      <w:r w:rsidR="009D5C7B" w:rsidRPr="000F7B0D">
        <w:rPr>
          <w:rFonts w:ascii="Times New Roman" w:hAnsi="Times New Roman" w:cs="Times New Roman"/>
          <w:i/>
          <w:sz w:val="24"/>
          <w:szCs w:val="24"/>
        </w:rPr>
        <w:t xml:space="preserve">l, pourquoi  </w:t>
      </w:r>
      <w:proofErr w:type="spellStart"/>
      <w:r w:rsidR="009D5C7B" w:rsidRPr="000F7B0D">
        <w:rPr>
          <w:rFonts w:ascii="Times New Roman" w:hAnsi="Times New Roman" w:cs="Times New Roman"/>
          <w:i/>
          <w:sz w:val="24"/>
          <w:szCs w:val="24"/>
        </w:rPr>
        <w:t>me</w:t>
      </w:r>
      <w:proofErr w:type="spellEnd"/>
      <w:r w:rsidR="009D5C7B" w:rsidRPr="000F7B0D">
        <w:rPr>
          <w:rFonts w:ascii="Times New Roman" w:hAnsi="Times New Roman" w:cs="Times New Roman"/>
          <w:i/>
          <w:sz w:val="24"/>
          <w:szCs w:val="24"/>
        </w:rPr>
        <w:t xml:space="preserve">  poursuis-tu ?</w:t>
      </w:r>
      <w:r w:rsidR="000F7B0D">
        <w:rPr>
          <w:rFonts w:ascii="Times New Roman" w:hAnsi="Times New Roman" w:cs="Times New Roman"/>
          <w:sz w:val="24"/>
          <w:szCs w:val="24"/>
        </w:rPr>
        <w:t xml:space="preserve">). </w:t>
      </w:r>
      <w:r w:rsidR="009D5C7B">
        <w:rPr>
          <w:rFonts w:ascii="Times New Roman" w:hAnsi="Times New Roman" w:cs="Times New Roman"/>
          <w:sz w:val="24"/>
          <w:szCs w:val="24"/>
        </w:rPr>
        <w:t>Cette  intervention  divine, avec  chœur  de  femmes  à 4 voix, bois  et  cuivres d’un effet éthéré, coûta  beaucoup d’interrogations  et  d’efforts  à Mendelssohn . La  révélation  par  la  lumière  est  a</w:t>
      </w:r>
      <w:r w:rsidR="000F7B0D">
        <w:rPr>
          <w:rFonts w:ascii="Times New Roman" w:hAnsi="Times New Roman" w:cs="Times New Roman"/>
          <w:sz w:val="24"/>
          <w:szCs w:val="24"/>
        </w:rPr>
        <w:t xml:space="preserve">mplifiée  par  le  chœur  n°15 </w:t>
      </w:r>
      <w:r w:rsidR="009D5C7B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="000F7B0D" w:rsidRPr="000F7B0D">
        <w:rPr>
          <w:rFonts w:ascii="Times New Roman" w:hAnsi="Times New Roman" w:cs="Times New Roman"/>
          <w:i/>
          <w:sz w:val="24"/>
          <w:szCs w:val="24"/>
        </w:rPr>
        <w:t>Mache</w:t>
      </w:r>
      <w:proofErr w:type="spellEnd"/>
      <w:r w:rsidR="000F7B0D" w:rsidRPr="000F7B0D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0F7B0D" w:rsidRPr="000F7B0D">
        <w:rPr>
          <w:rFonts w:ascii="Times New Roman" w:hAnsi="Times New Roman" w:cs="Times New Roman"/>
          <w:i/>
          <w:sz w:val="24"/>
          <w:szCs w:val="24"/>
        </w:rPr>
        <w:t>dich</w:t>
      </w:r>
      <w:proofErr w:type="spellEnd"/>
      <w:r w:rsidR="000F7B0D" w:rsidRPr="000F7B0D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0F7B0D" w:rsidRPr="000F7B0D">
        <w:rPr>
          <w:rFonts w:ascii="Times New Roman" w:hAnsi="Times New Roman" w:cs="Times New Roman"/>
          <w:i/>
          <w:sz w:val="24"/>
          <w:szCs w:val="24"/>
        </w:rPr>
        <w:t>auf</w:t>
      </w:r>
      <w:proofErr w:type="spellEnd"/>
      <w:r w:rsidR="000F7B0D" w:rsidRPr="000F7B0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F7B0D" w:rsidRPr="000F7B0D">
        <w:rPr>
          <w:rFonts w:ascii="Times New Roman" w:hAnsi="Times New Roman" w:cs="Times New Roman"/>
          <w:i/>
          <w:sz w:val="24"/>
          <w:szCs w:val="24"/>
        </w:rPr>
        <w:t>werde</w:t>
      </w:r>
      <w:proofErr w:type="spellEnd"/>
      <w:r w:rsidR="000F7B0D" w:rsidRPr="000F7B0D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0F7B0D" w:rsidRPr="000F7B0D">
        <w:rPr>
          <w:rFonts w:ascii="Times New Roman" w:hAnsi="Times New Roman" w:cs="Times New Roman"/>
          <w:i/>
          <w:sz w:val="24"/>
          <w:szCs w:val="24"/>
        </w:rPr>
        <w:t>Licht</w:t>
      </w:r>
      <w:proofErr w:type="spellEnd"/>
      <w:r w:rsidR="000F7B0D">
        <w:rPr>
          <w:rFonts w:ascii="Times New Roman" w:hAnsi="Times New Roman" w:cs="Times New Roman"/>
          <w:sz w:val="24"/>
          <w:szCs w:val="24"/>
        </w:rPr>
        <w:t>,</w:t>
      </w:r>
      <w:r w:rsidR="009D5C7B">
        <w:rPr>
          <w:rFonts w:ascii="Times New Roman" w:hAnsi="Times New Roman" w:cs="Times New Roman"/>
          <w:sz w:val="24"/>
          <w:szCs w:val="24"/>
        </w:rPr>
        <w:t xml:space="preserve"> immense  et majestue</w:t>
      </w:r>
      <w:r w:rsidR="000F7B0D">
        <w:rPr>
          <w:rFonts w:ascii="Times New Roman" w:hAnsi="Times New Roman" w:cs="Times New Roman"/>
          <w:sz w:val="24"/>
          <w:szCs w:val="24"/>
        </w:rPr>
        <w:t>ux</w:t>
      </w:r>
      <w:r w:rsidR="00BF587F">
        <w:rPr>
          <w:rFonts w:ascii="Times New Roman" w:hAnsi="Times New Roman" w:cs="Times New Roman"/>
          <w:sz w:val="24"/>
          <w:szCs w:val="24"/>
        </w:rPr>
        <w:t xml:space="preserve">, où l’orgue, ainsi </w:t>
      </w:r>
      <w:r w:rsidR="000F7B0D">
        <w:rPr>
          <w:rFonts w:ascii="Times New Roman" w:hAnsi="Times New Roman" w:cs="Times New Roman"/>
          <w:sz w:val="24"/>
          <w:szCs w:val="24"/>
        </w:rPr>
        <w:t xml:space="preserve"> . Le choral  qui  le  suit (</w:t>
      </w:r>
      <w:r w:rsidR="009D5C7B">
        <w:rPr>
          <w:rFonts w:ascii="Times New Roman" w:hAnsi="Times New Roman" w:cs="Times New Roman"/>
          <w:sz w:val="24"/>
          <w:szCs w:val="24"/>
        </w:rPr>
        <w:t xml:space="preserve">n°16)  reprend  le  </w:t>
      </w:r>
      <w:r w:rsidR="009D5C7B" w:rsidRPr="000F7B0D">
        <w:rPr>
          <w:rFonts w:ascii="Times New Roman" w:hAnsi="Times New Roman" w:cs="Times New Roman"/>
          <w:i/>
          <w:sz w:val="24"/>
          <w:szCs w:val="24"/>
        </w:rPr>
        <w:t>Choral  du Veilleur</w:t>
      </w:r>
      <w:r w:rsidR="009D5C7B">
        <w:rPr>
          <w:rFonts w:ascii="Times New Roman" w:hAnsi="Times New Roman" w:cs="Times New Roman"/>
          <w:sz w:val="24"/>
          <w:szCs w:val="24"/>
        </w:rPr>
        <w:t xml:space="preserve"> de l’ouverture, mais  avec  une  instrumentation  de cuivres  tout  aussi lumineuse  mais  apaisée .</w:t>
      </w:r>
    </w:p>
    <w:p w:rsidR="009D5C7B" w:rsidRDefault="009D5C7B" w:rsidP="008970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D5C7B" w:rsidRDefault="00BF587F" w:rsidP="000F7B0D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 dernier  ensem</w:t>
      </w:r>
      <w:r w:rsidR="000F7B0D">
        <w:rPr>
          <w:rFonts w:ascii="Times New Roman" w:hAnsi="Times New Roman" w:cs="Times New Roman"/>
          <w:sz w:val="24"/>
          <w:szCs w:val="24"/>
        </w:rPr>
        <w:t xml:space="preserve">ble </w:t>
      </w:r>
      <w:r w:rsidR="009D5C7B">
        <w:rPr>
          <w:rFonts w:ascii="Times New Roman" w:hAnsi="Times New Roman" w:cs="Times New Roman"/>
          <w:sz w:val="24"/>
          <w:szCs w:val="24"/>
        </w:rPr>
        <w:t>de  cette  première  partie  met  encore en  scène  Saül</w:t>
      </w:r>
      <w:r w:rsidR="000F7B0D">
        <w:rPr>
          <w:rFonts w:ascii="Times New Roman" w:hAnsi="Times New Roman" w:cs="Times New Roman"/>
          <w:sz w:val="24"/>
          <w:szCs w:val="24"/>
        </w:rPr>
        <w:t>, désormais  converti . Son 2</w:t>
      </w:r>
      <w:r w:rsidR="000F7B0D" w:rsidRPr="000F7B0D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0F7B0D">
        <w:rPr>
          <w:rFonts w:ascii="Times New Roman" w:hAnsi="Times New Roman" w:cs="Times New Roman"/>
          <w:sz w:val="24"/>
          <w:szCs w:val="24"/>
        </w:rPr>
        <w:t xml:space="preserve">   air (n°18,  </w:t>
      </w:r>
      <w:proofErr w:type="spellStart"/>
      <w:r w:rsidR="000F7B0D" w:rsidRPr="000F7B0D">
        <w:rPr>
          <w:rFonts w:ascii="Times New Roman" w:hAnsi="Times New Roman" w:cs="Times New Roman"/>
          <w:i/>
          <w:sz w:val="24"/>
          <w:szCs w:val="24"/>
        </w:rPr>
        <w:t>Gott</w:t>
      </w:r>
      <w:proofErr w:type="spellEnd"/>
      <w:r w:rsidR="000F7B0D" w:rsidRPr="000F7B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7B0D" w:rsidRPr="000F7B0D">
        <w:rPr>
          <w:rFonts w:ascii="Times New Roman" w:hAnsi="Times New Roman" w:cs="Times New Roman"/>
          <w:i/>
          <w:sz w:val="24"/>
          <w:szCs w:val="24"/>
        </w:rPr>
        <w:t>sei</w:t>
      </w:r>
      <w:proofErr w:type="spellEnd"/>
      <w:r w:rsidR="000F7B0D" w:rsidRPr="000F7B0D">
        <w:rPr>
          <w:rFonts w:ascii="Times New Roman" w:hAnsi="Times New Roman" w:cs="Times New Roman"/>
          <w:i/>
          <w:sz w:val="24"/>
          <w:szCs w:val="24"/>
        </w:rPr>
        <w:t xml:space="preserve">  mir  </w:t>
      </w:r>
      <w:proofErr w:type="spellStart"/>
      <w:r w:rsidR="000F7B0D" w:rsidRPr="000F7B0D">
        <w:rPr>
          <w:rFonts w:ascii="Times New Roman" w:hAnsi="Times New Roman" w:cs="Times New Roman"/>
          <w:i/>
          <w:sz w:val="24"/>
          <w:szCs w:val="24"/>
        </w:rPr>
        <w:t>gnädig</w:t>
      </w:r>
      <w:proofErr w:type="spellEnd"/>
      <w:r w:rsidR="000F7B0D">
        <w:rPr>
          <w:rFonts w:ascii="Times New Roman" w:hAnsi="Times New Roman" w:cs="Times New Roman"/>
          <w:sz w:val="24"/>
          <w:szCs w:val="24"/>
        </w:rPr>
        <w:t> </w:t>
      </w:r>
      <w:r w:rsidR="009D5C7B">
        <w:rPr>
          <w:rFonts w:ascii="Times New Roman" w:hAnsi="Times New Roman" w:cs="Times New Roman"/>
          <w:sz w:val="24"/>
          <w:szCs w:val="24"/>
        </w:rPr>
        <w:t>) est  dans  la  même  tonalité de  si mineur  que le  1</w:t>
      </w:r>
      <w:r w:rsidR="009D5C7B" w:rsidRPr="009D5C7B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="009D5C7B">
        <w:rPr>
          <w:rFonts w:ascii="Times New Roman" w:hAnsi="Times New Roman" w:cs="Times New Roman"/>
          <w:sz w:val="24"/>
          <w:szCs w:val="24"/>
        </w:rPr>
        <w:t xml:space="preserve">  air : il  en  est le  pendant  spirituel  et  musical, et  nous  fait  assister  à  la  transformation  de Saül, auquel  le  chœur  s’unit  ensu</w:t>
      </w:r>
      <w:r w:rsidR="000F7B0D">
        <w:rPr>
          <w:rFonts w:ascii="Times New Roman" w:hAnsi="Times New Roman" w:cs="Times New Roman"/>
          <w:sz w:val="24"/>
          <w:szCs w:val="24"/>
        </w:rPr>
        <w:t xml:space="preserve">ite  dans  une  prière ( n°20 </w:t>
      </w:r>
      <w:r w:rsidR="009D5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C7B" w:rsidRPr="000F7B0D">
        <w:rPr>
          <w:rFonts w:ascii="Times New Roman" w:hAnsi="Times New Roman" w:cs="Times New Roman"/>
          <w:i/>
          <w:sz w:val="24"/>
          <w:szCs w:val="24"/>
        </w:rPr>
        <w:t>Ich</w:t>
      </w:r>
      <w:proofErr w:type="spellEnd"/>
      <w:r w:rsidR="009D5C7B" w:rsidRPr="000F7B0D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9D5C7B" w:rsidRPr="000F7B0D">
        <w:rPr>
          <w:rFonts w:ascii="Times New Roman" w:hAnsi="Times New Roman" w:cs="Times New Roman"/>
          <w:i/>
          <w:sz w:val="24"/>
          <w:szCs w:val="24"/>
        </w:rPr>
        <w:t>danke</w:t>
      </w:r>
      <w:proofErr w:type="spellEnd"/>
      <w:r w:rsidR="009D5C7B" w:rsidRPr="000F7B0D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9D5C7B" w:rsidRPr="000F7B0D">
        <w:rPr>
          <w:rFonts w:ascii="Times New Roman" w:hAnsi="Times New Roman" w:cs="Times New Roman"/>
          <w:i/>
          <w:sz w:val="24"/>
          <w:szCs w:val="24"/>
        </w:rPr>
        <w:t>dir</w:t>
      </w:r>
      <w:proofErr w:type="spellEnd"/>
      <w:r w:rsidR="009D5C7B" w:rsidRPr="000F7B0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D5C7B" w:rsidRPr="000F7B0D">
        <w:rPr>
          <w:rFonts w:ascii="Times New Roman" w:hAnsi="Times New Roman" w:cs="Times New Roman"/>
          <w:i/>
          <w:sz w:val="24"/>
          <w:szCs w:val="24"/>
        </w:rPr>
        <w:t>Herr</w:t>
      </w:r>
      <w:proofErr w:type="spellEnd"/>
      <w:r w:rsidR="009D5C7B" w:rsidRPr="000F7B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D5C7B" w:rsidRPr="000F7B0D">
        <w:rPr>
          <w:rFonts w:ascii="Times New Roman" w:hAnsi="Times New Roman" w:cs="Times New Roman"/>
          <w:i/>
          <w:sz w:val="24"/>
          <w:szCs w:val="24"/>
        </w:rPr>
        <w:t>mein</w:t>
      </w:r>
      <w:proofErr w:type="spellEnd"/>
      <w:r w:rsidR="009D5C7B" w:rsidRPr="000F7B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D5C7B" w:rsidRPr="000F7B0D">
        <w:rPr>
          <w:rFonts w:ascii="Times New Roman" w:hAnsi="Times New Roman" w:cs="Times New Roman"/>
          <w:i/>
          <w:sz w:val="24"/>
          <w:szCs w:val="24"/>
        </w:rPr>
        <w:t>Gott</w:t>
      </w:r>
      <w:proofErr w:type="spellEnd"/>
      <w:r w:rsidR="009D5C7B">
        <w:rPr>
          <w:rFonts w:ascii="Times New Roman" w:hAnsi="Times New Roman" w:cs="Times New Roman"/>
          <w:sz w:val="24"/>
          <w:szCs w:val="24"/>
        </w:rPr>
        <w:t>)</w:t>
      </w:r>
      <w:r w:rsidR="000F7B0D">
        <w:rPr>
          <w:rFonts w:ascii="Times New Roman" w:hAnsi="Times New Roman" w:cs="Times New Roman"/>
          <w:sz w:val="24"/>
          <w:szCs w:val="24"/>
        </w:rPr>
        <w:t xml:space="preserve">.Le  disciple  </w:t>
      </w:r>
      <w:proofErr w:type="spellStart"/>
      <w:r w:rsidR="000F7B0D">
        <w:rPr>
          <w:rFonts w:ascii="Times New Roman" w:hAnsi="Times New Roman" w:cs="Times New Roman"/>
          <w:sz w:val="24"/>
          <w:szCs w:val="24"/>
        </w:rPr>
        <w:t>Ananias</w:t>
      </w:r>
      <w:proofErr w:type="spellEnd"/>
      <w:r w:rsidR="000F7B0D">
        <w:rPr>
          <w:rFonts w:ascii="Times New Roman" w:hAnsi="Times New Roman" w:cs="Times New Roman"/>
          <w:sz w:val="24"/>
          <w:szCs w:val="24"/>
        </w:rPr>
        <w:t xml:space="preserve">  est  envoyé  par  Dieu  auprès  de Saü</w:t>
      </w:r>
      <w:r w:rsidR="009D5C7B">
        <w:rPr>
          <w:rFonts w:ascii="Times New Roman" w:hAnsi="Times New Roman" w:cs="Times New Roman"/>
          <w:sz w:val="24"/>
          <w:szCs w:val="24"/>
        </w:rPr>
        <w:t>l ( n°19,</w:t>
      </w:r>
      <w:r w:rsidR="000F7B0D">
        <w:rPr>
          <w:rFonts w:ascii="Times New Roman" w:hAnsi="Times New Roman" w:cs="Times New Roman"/>
          <w:sz w:val="24"/>
          <w:szCs w:val="24"/>
        </w:rPr>
        <w:t xml:space="preserve"> </w:t>
      </w:r>
      <w:r w:rsidR="009D5C7B">
        <w:rPr>
          <w:rFonts w:ascii="Times New Roman" w:hAnsi="Times New Roman" w:cs="Times New Roman"/>
          <w:sz w:val="24"/>
          <w:szCs w:val="24"/>
        </w:rPr>
        <w:t xml:space="preserve"> récitatif  de ténor, puis  de soprano), qui reçoit  le  baptême  après  avoir  recouvré  la  vue</w:t>
      </w:r>
      <w:r w:rsidR="006376EE">
        <w:rPr>
          <w:rFonts w:ascii="Times New Roman" w:hAnsi="Times New Roman" w:cs="Times New Roman"/>
          <w:sz w:val="24"/>
          <w:szCs w:val="24"/>
        </w:rPr>
        <w:t xml:space="preserve"> ( n°21, nouveau  récitatif  de soprano  puis  de ténor, animé  par  l’orchestre).</w:t>
      </w:r>
    </w:p>
    <w:p w:rsidR="006376EE" w:rsidRDefault="000F7B0D" w:rsidP="000F7B0D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 dernier  chœur ( n°22 </w:t>
      </w:r>
      <w:r w:rsidRPr="000F7B0D">
        <w:rPr>
          <w:rFonts w:ascii="Times New Roman" w:hAnsi="Times New Roman" w:cs="Times New Roman"/>
          <w:i/>
          <w:sz w:val="24"/>
          <w:szCs w:val="24"/>
        </w:rPr>
        <w:t xml:space="preserve">O </w:t>
      </w:r>
      <w:proofErr w:type="spellStart"/>
      <w:r w:rsidRPr="000F7B0D">
        <w:rPr>
          <w:rFonts w:ascii="Times New Roman" w:hAnsi="Times New Roman" w:cs="Times New Roman"/>
          <w:i/>
          <w:sz w:val="24"/>
          <w:szCs w:val="24"/>
        </w:rPr>
        <w:t>w</w:t>
      </w:r>
      <w:r w:rsidR="006376EE" w:rsidRPr="000F7B0D">
        <w:rPr>
          <w:rFonts w:ascii="Times New Roman" w:hAnsi="Times New Roman" w:cs="Times New Roman"/>
          <w:i/>
          <w:sz w:val="24"/>
          <w:szCs w:val="24"/>
        </w:rPr>
        <w:t>elch’e</w:t>
      </w:r>
      <w:r w:rsidRPr="000F7B0D">
        <w:rPr>
          <w:rFonts w:ascii="Times New Roman" w:hAnsi="Times New Roman" w:cs="Times New Roman"/>
          <w:i/>
          <w:sz w:val="24"/>
          <w:szCs w:val="24"/>
        </w:rPr>
        <w:t>ine</w:t>
      </w:r>
      <w:proofErr w:type="spellEnd"/>
      <w:r w:rsidRPr="000F7B0D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0F7B0D">
        <w:rPr>
          <w:rFonts w:ascii="Times New Roman" w:hAnsi="Times New Roman" w:cs="Times New Roman"/>
          <w:i/>
          <w:sz w:val="24"/>
          <w:szCs w:val="24"/>
        </w:rPr>
        <w:t>Tiefe</w:t>
      </w:r>
      <w:proofErr w:type="spellEnd"/>
      <w:r w:rsidRPr="000F7B0D">
        <w:rPr>
          <w:rFonts w:ascii="Times New Roman" w:hAnsi="Times New Roman" w:cs="Times New Roman"/>
          <w:i/>
          <w:sz w:val="24"/>
          <w:szCs w:val="24"/>
        </w:rPr>
        <w:t xml:space="preserve">  des </w:t>
      </w:r>
      <w:proofErr w:type="spellStart"/>
      <w:r w:rsidRPr="000F7B0D">
        <w:rPr>
          <w:rFonts w:ascii="Times New Roman" w:hAnsi="Times New Roman" w:cs="Times New Roman"/>
          <w:i/>
          <w:sz w:val="24"/>
          <w:szCs w:val="24"/>
        </w:rPr>
        <w:t>Reichtums</w:t>
      </w:r>
      <w:proofErr w:type="spellEnd"/>
      <w:r>
        <w:rPr>
          <w:rFonts w:ascii="Times New Roman" w:hAnsi="Times New Roman" w:cs="Times New Roman"/>
          <w:sz w:val="24"/>
          <w:szCs w:val="24"/>
        </w:rPr>
        <w:t> )  exprime  l’é</w:t>
      </w:r>
      <w:r w:rsidR="006376EE">
        <w:rPr>
          <w:rFonts w:ascii="Times New Roman" w:hAnsi="Times New Roman" w:cs="Times New Roman"/>
          <w:sz w:val="24"/>
          <w:szCs w:val="24"/>
        </w:rPr>
        <w:t xml:space="preserve">merveillement  devant  la  </w:t>
      </w:r>
      <w:r w:rsidR="006376EE" w:rsidRPr="000F7B0D">
        <w:rPr>
          <w:rFonts w:ascii="Times New Roman" w:hAnsi="Times New Roman" w:cs="Times New Roman"/>
          <w:i/>
          <w:sz w:val="24"/>
          <w:szCs w:val="24"/>
        </w:rPr>
        <w:t>suprême  essence</w:t>
      </w:r>
      <w:r w:rsidR="006376EE">
        <w:rPr>
          <w:rFonts w:ascii="Times New Roman" w:hAnsi="Times New Roman" w:cs="Times New Roman"/>
          <w:sz w:val="24"/>
          <w:szCs w:val="24"/>
        </w:rPr>
        <w:t>.</w:t>
      </w:r>
      <w:r w:rsidR="00BA4EAB">
        <w:rPr>
          <w:rFonts w:ascii="Times New Roman" w:hAnsi="Times New Roman" w:cs="Times New Roman"/>
          <w:sz w:val="24"/>
          <w:szCs w:val="24"/>
        </w:rPr>
        <w:t xml:space="preserve"> </w:t>
      </w:r>
      <w:r w:rsidR="006376EE">
        <w:rPr>
          <w:rFonts w:ascii="Times New Roman" w:hAnsi="Times New Roman" w:cs="Times New Roman"/>
          <w:sz w:val="24"/>
          <w:szCs w:val="24"/>
        </w:rPr>
        <w:t>Différents  épisodes  se  succèdent, amples, intenses, enrichis  de  foisonnants contrepoints  avant  une  conclusion  hymnique.</w:t>
      </w:r>
    </w:p>
    <w:p w:rsidR="006376EE" w:rsidRDefault="006376EE" w:rsidP="008970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F7B0D" w:rsidRDefault="000F7B0D" w:rsidP="008970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76EE" w:rsidRPr="000F7B0D" w:rsidRDefault="000F7B0D" w:rsidP="008970F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DEUXIEME</w:t>
      </w:r>
      <w:r w:rsidR="006376EE" w:rsidRPr="000F7B0D">
        <w:rPr>
          <w:rFonts w:ascii="Times New Roman" w:hAnsi="Times New Roman" w:cs="Times New Roman"/>
          <w:b/>
          <w:sz w:val="24"/>
          <w:szCs w:val="24"/>
        </w:rPr>
        <w:t xml:space="preserve"> PARTIE</w:t>
      </w:r>
    </w:p>
    <w:p w:rsidR="006376EE" w:rsidRDefault="006376EE" w:rsidP="008970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76EE" w:rsidRDefault="000F7B0D" w:rsidP="000F7B0D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Saül</w:t>
      </w:r>
      <w:r w:rsidR="006376EE">
        <w:rPr>
          <w:rFonts w:ascii="Times New Roman" w:hAnsi="Times New Roman" w:cs="Times New Roman"/>
          <w:sz w:val="24"/>
          <w:szCs w:val="24"/>
        </w:rPr>
        <w:t xml:space="preserve">, devenu  Paul et accompagné  de  Barnabé,  devient  messager  du  Christ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376EE">
        <w:rPr>
          <w:rFonts w:ascii="Times New Roman" w:hAnsi="Times New Roman" w:cs="Times New Roman"/>
          <w:sz w:val="24"/>
          <w:szCs w:val="24"/>
        </w:rPr>
        <w:t>n°25,</w:t>
      </w:r>
      <w:r>
        <w:rPr>
          <w:rFonts w:ascii="Times New Roman" w:hAnsi="Times New Roman" w:cs="Times New Roman"/>
          <w:sz w:val="24"/>
          <w:szCs w:val="24"/>
        </w:rPr>
        <w:t xml:space="preserve"> duo  ténor-basse; n°26, chœur </w:t>
      </w:r>
      <w:proofErr w:type="spellStart"/>
      <w:r w:rsidRPr="000F7B0D">
        <w:rPr>
          <w:rFonts w:ascii="Times New Roman" w:hAnsi="Times New Roman" w:cs="Times New Roman"/>
          <w:i/>
          <w:sz w:val="24"/>
          <w:szCs w:val="24"/>
        </w:rPr>
        <w:t>W</w:t>
      </w:r>
      <w:r>
        <w:rPr>
          <w:rFonts w:ascii="Times New Roman" w:hAnsi="Times New Roman" w:cs="Times New Roman"/>
          <w:i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lieblich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F7B0D">
        <w:rPr>
          <w:rFonts w:ascii="Times New Roman" w:hAnsi="Times New Roman" w:cs="Times New Roman"/>
          <w:i/>
          <w:sz w:val="24"/>
          <w:szCs w:val="24"/>
        </w:rPr>
        <w:t>d</w:t>
      </w:r>
      <w:r w:rsidR="006376EE" w:rsidRPr="000F7B0D">
        <w:rPr>
          <w:rFonts w:ascii="Times New Roman" w:hAnsi="Times New Roman" w:cs="Times New Roman"/>
          <w:i/>
          <w:sz w:val="24"/>
          <w:szCs w:val="24"/>
        </w:rPr>
        <w:t xml:space="preserve">ie  </w:t>
      </w:r>
      <w:proofErr w:type="spellStart"/>
      <w:r w:rsidR="006376EE" w:rsidRPr="000F7B0D">
        <w:rPr>
          <w:rFonts w:ascii="Times New Roman" w:hAnsi="Times New Roman" w:cs="Times New Roman"/>
          <w:i/>
          <w:sz w:val="24"/>
          <w:szCs w:val="24"/>
        </w:rPr>
        <w:t>Boten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="006376EE" w:rsidRPr="000F7B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7B0D">
        <w:rPr>
          <w:rFonts w:ascii="Times New Roman" w:hAnsi="Times New Roman" w:cs="Times New Roman"/>
          <w:i/>
          <w:sz w:val="24"/>
          <w:szCs w:val="24"/>
        </w:rPr>
        <w:t xml:space="preserve"> die  den  </w:t>
      </w:r>
      <w:proofErr w:type="spellStart"/>
      <w:r w:rsidRPr="000F7B0D">
        <w:rPr>
          <w:rFonts w:ascii="Times New Roman" w:hAnsi="Times New Roman" w:cs="Times New Roman"/>
          <w:i/>
          <w:sz w:val="24"/>
          <w:szCs w:val="24"/>
        </w:rPr>
        <w:t>Frieden</w:t>
      </w:r>
      <w:proofErr w:type="spellEnd"/>
      <w:r w:rsidRPr="000F7B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7B0D">
        <w:rPr>
          <w:rFonts w:ascii="Times New Roman" w:hAnsi="Times New Roman" w:cs="Times New Roman"/>
          <w:i/>
          <w:sz w:val="24"/>
          <w:szCs w:val="24"/>
        </w:rPr>
        <w:t>verkündigen</w:t>
      </w:r>
      <w:proofErr w:type="spellEnd"/>
      <w:r>
        <w:rPr>
          <w:rFonts w:ascii="Times New Roman" w:hAnsi="Times New Roman" w:cs="Times New Roman"/>
          <w:sz w:val="24"/>
          <w:szCs w:val="24"/>
        </w:rPr>
        <w:t>) </w:t>
      </w:r>
      <w:r w:rsidR="006376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Notre deuxième partie commence donc dans une ambiance presque pastorale, m</w:t>
      </w:r>
      <w:r w:rsidR="006376EE">
        <w:rPr>
          <w:rFonts w:ascii="Times New Roman" w:hAnsi="Times New Roman" w:cs="Times New Roman"/>
          <w:sz w:val="24"/>
          <w:szCs w:val="24"/>
        </w:rPr>
        <w:t>ais  les  juifs  accusent  Paul, comme  ils  l’ont fait  pour  Etienne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376EE">
        <w:rPr>
          <w:rFonts w:ascii="Times New Roman" w:hAnsi="Times New Roman" w:cs="Times New Roman"/>
          <w:sz w:val="24"/>
          <w:szCs w:val="24"/>
        </w:rPr>
        <w:t>n°28, récitatif de ténor  et chœur</w:t>
      </w:r>
      <w:r>
        <w:rPr>
          <w:rFonts w:ascii="Times New Roman" w:hAnsi="Times New Roman" w:cs="Times New Roman"/>
          <w:sz w:val="24"/>
          <w:szCs w:val="24"/>
        </w:rPr>
        <w:t>)</w:t>
      </w:r>
      <w:r w:rsidR="006376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87F">
        <w:rPr>
          <w:rFonts w:ascii="Times New Roman" w:hAnsi="Times New Roman" w:cs="Times New Roman"/>
          <w:sz w:val="24"/>
          <w:szCs w:val="24"/>
        </w:rPr>
        <w:t>Le chœur  n°29 </w:t>
      </w:r>
      <w:proofErr w:type="spellStart"/>
      <w:r w:rsidR="006376EE" w:rsidRPr="00BF587F">
        <w:rPr>
          <w:rFonts w:ascii="Times New Roman" w:hAnsi="Times New Roman" w:cs="Times New Roman"/>
          <w:i/>
          <w:sz w:val="24"/>
          <w:szCs w:val="24"/>
        </w:rPr>
        <w:t>Ist</w:t>
      </w:r>
      <w:proofErr w:type="spellEnd"/>
      <w:r w:rsidR="006376EE" w:rsidRPr="00BF587F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6376EE" w:rsidRPr="00BF587F">
        <w:rPr>
          <w:rFonts w:ascii="Times New Roman" w:hAnsi="Times New Roman" w:cs="Times New Roman"/>
          <w:i/>
          <w:sz w:val="24"/>
          <w:szCs w:val="24"/>
        </w:rPr>
        <w:t>das</w:t>
      </w:r>
      <w:proofErr w:type="spellEnd"/>
      <w:r w:rsidR="006376EE" w:rsidRPr="00BF587F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6376EE" w:rsidRPr="00BF587F">
        <w:rPr>
          <w:rFonts w:ascii="Times New Roman" w:hAnsi="Times New Roman" w:cs="Times New Roman"/>
          <w:i/>
          <w:sz w:val="24"/>
          <w:szCs w:val="24"/>
        </w:rPr>
        <w:t>ni</w:t>
      </w:r>
      <w:r w:rsidR="00BF587F" w:rsidRPr="00BF587F">
        <w:rPr>
          <w:rFonts w:ascii="Times New Roman" w:hAnsi="Times New Roman" w:cs="Times New Roman"/>
          <w:i/>
          <w:sz w:val="24"/>
          <w:szCs w:val="24"/>
        </w:rPr>
        <w:t>cht</w:t>
      </w:r>
      <w:proofErr w:type="spellEnd"/>
      <w:r w:rsidR="00BF587F" w:rsidRPr="00BF587F">
        <w:rPr>
          <w:rFonts w:ascii="Times New Roman" w:hAnsi="Times New Roman" w:cs="Times New Roman"/>
          <w:i/>
          <w:sz w:val="24"/>
          <w:szCs w:val="24"/>
        </w:rPr>
        <w:t xml:space="preserve">, der </w:t>
      </w:r>
      <w:proofErr w:type="spellStart"/>
      <w:r w:rsidR="00BF587F" w:rsidRPr="00BF587F">
        <w:rPr>
          <w:rFonts w:ascii="Times New Roman" w:hAnsi="Times New Roman" w:cs="Times New Roman"/>
          <w:i/>
          <w:sz w:val="24"/>
          <w:szCs w:val="24"/>
        </w:rPr>
        <w:t>zu</w:t>
      </w:r>
      <w:proofErr w:type="spellEnd"/>
      <w:r w:rsidR="00BF587F" w:rsidRPr="00BF58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587F" w:rsidRPr="00BF587F">
        <w:rPr>
          <w:rFonts w:ascii="Times New Roman" w:hAnsi="Times New Roman" w:cs="Times New Roman"/>
          <w:i/>
          <w:sz w:val="24"/>
          <w:szCs w:val="24"/>
        </w:rPr>
        <w:t>Jerusalem</w:t>
      </w:r>
      <w:proofErr w:type="spellEnd"/>
      <w:r w:rsidR="00BF5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87F" w:rsidRPr="00BF587F">
        <w:rPr>
          <w:rFonts w:ascii="Times New Roman" w:hAnsi="Times New Roman" w:cs="Times New Roman"/>
          <w:i/>
          <w:sz w:val="24"/>
          <w:szCs w:val="24"/>
        </w:rPr>
        <w:t>vestörte</w:t>
      </w:r>
      <w:proofErr w:type="spellEnd"/>
      <w:r w:rsidR="006376EE">
        <w:rPr>
          <w:rFonts w:ascii="Times New Roman" w:hAnsi="Times New Roman" w:cs="Times New Roman"/>
          <w:sz w:val="24"/>
          <w:szCs w:val="24"/>
        </w:rPr>
        <w:t>, particulièrement  incisif  et emporté, s’ench</w:t>
      </w:r>
      <w:r w:rsidR="00BF587F">
        <w:rPr>
          <w:rFonts w:ascii="Times New Roman" w:hAnsi="Times New Roman" w:cs="Times New Roman"/>
          <w:sz w:val="24"/>
          <w:szCs w:val="24"/>
        </w:rPr>
        <w:t xml:space="preserve">aîne  avec  le  choral  varié  </w:t>
      </w:r>
      <w:r w:rsidR="00BF587F" w:rsidRPr="00BF587F">
        <w:rPr>
          <w:rFonts w:ascii="Times New Roman" w:hAnsi="Times New Roman" w:cs="Times New Roman"/>
          <w:i/>
          <w:sz w:val="24"/>
          <w:szCs w:val="24"/>
        </w:rPr>
        <w:t xml:space="preserve">O  </w:t>
      </w:r>
      <w:proofErr w:type="spellStart"/>
      <w:r w:rsidR="00BF587F" w:rsidRPr="00BF587F">
        <w:rPr>
          <w:rFonts w:ascii="Times New Roman" w:hAnsi="Times New Roman" w:cs="Times New Roman"/>
          <w:i/>
          <w:sz w:val="24"/>
          <w:szCs w:val="24"/>
        </w:rPr>
        <w:t>Jesu</w:t>
      </w:r>
      <w:proofErr w:type="spellEnd"/>
      <w:r w:rsidR="00BF587F" w:rsidRPr="00BF587F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BF587F" w:rsidRPr="00BF587F">
        <w:rPr>
          <w:rFonts w:ascii="Times New Roman" w:hAnsi="Times New Roman" w:cs="Times New Roman"/>
          <w:i/>
          <w:sz w:val="24"/>
          <w:szCs w:val="24"/>
        </w:rPr>
        <w:t>Christe</w:t>
      </w:r>
      <w:proofErr w:type="spellEnd"/>
      <w:r w:rsidR="00BF587F" w:rsidRPr="00BF587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F587F" w:rsidRPr="00BF587F">
        <w:rPr>
          <w:rFonts w:ascii="Times New Roman" w:hAnsi="Times New Roman" w:cs="Times New Roman"/>
          <w:i/>
          <w:sz w:val="24"/>
          <w:szCs w:val="24"/>
        </w:rPr>
        <w:t>w</w:t>
      </w:r>
      <w:r w:rsidR="006376EE" w:rsidRPr="00BF587F">
        <w:rPr>
          <w:rFonts w:ascii="Times New Roman" w:hAnsi="Times New Roman" w:cs="Times New Roman"/>
          <w:i/>
          <w:sz w:val="24"/>
          <w:szCs w:val="24"/>
        </w:rPr>
        <w:t>ahres</w:t>
      </w:r>
      <w:proofErr w:type="spellEnd"/>
      <w:r w:rsidR="006376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F587F">
        <w:rPr>
          <w:rFonts w:ascii="Times New Roman" w:hAnsi="Times New Roman" w:cs="Times New Roman"/>
          <w:i/>
          <w:sz w:val="24"/>
          <w:szCs w:val="24"/>
        </w:rPr>
        <w:t>Licht</w:t>
      </w:r>
      <w:proofErr w:type="spellEnd"/>
      <w:r w:rsidR="00BF587F">
        <w:rPr>
          <w:rFonts w:ascii="Times New Roman" w:hAnsi="Times New Roman" w:cs="Times New Roman"/>
          <w:sz w:val="24"/>
          <w:szCs w:val="24"/>
        </w:rPr>
        <w:t xml:space="preserve">, faisant  intervenir le quatuor  de solistes et  alternant  avec </w:t>
      </w:r>
      <w:r w:rsidR="006376EE">
        <w:rPr>
          <w:rFonts w:ascii="Times New Roman" w:hAnsi="Times New Roman" w:cs="Times New Roman"/>
          <w:sz w:val="24"/>
          <w:szCs w:val="24"/>
        </w:rPr>
        <w:t>les  e</w:t>
      </w:r>
      <w:r w:rsidR="00BF587F">
        <w:rPr>
          <w:rFonts w:ascii="Times New Roman" w:hAnsi="Times New Roman" w:cs="Times New Roman"/>
          <w:sz w:val="24"/>
          <w:szCs w:val="24"/>
        </w:rPr>
        <w:t>ntrelacs  des  clarinettes et d</w:t>
      </w:r>
      <w:r w:rsidR="006376EE">
        <w:rPr>
          <w:rFonts w:ascii="Times New Roman" w:hAnsi="Times New Roman" w:cs="Times New Roman"/>
          <w:sz w:val="24"/>
          <w:szCs w:val="24"/>
        </w:rPr>
        <w:t>es  bassons,  qui  font  de  ce  morceau  un  des  sommets  expressifs  de l’œuvre .</w:t>
      </w:r>
    </w:p>
    <w:p w:rsidR="006376EE" w:rsidRDefault="006376EE" w:rsidP="008970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76EE" w:rsidRPr="00BF587F" w:rsidRDefault="006376EE" w:rsidP="00BF587F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 et  Barnabé  décident  de convertir  les « Genti</w:t>
      </w:r>
      <w:r w:rsidR="00BF587F">
        <w:rPr>
          <w:rFonts w:ascii="Times New Roman" w:hAnsi="Times New Roman" w:cs="Times New Roman"/>
          <w:sz w:val="24"/>
          <w:szCs w:val="24"/>
        </w:rPr>
        <w:t>ls ». Les  miracles  qu’ils  opèrent</w:t>
      </w:r>
      <w:r>
        <w:rPr>
          <w:rFonts w:ascii="Times New Roman" w:hAnsi="Times New Roman" w:cs="Times New Roman"/>
          <w:sz w:val="24"/>
          <w:szCs w:val="24"/>
        </w:rPr>
        <w:t xml:space="preserve"> les  font  passer  pour  des  dieux  aux </w:t>
      </w:r>
      <w:r w:rsidR="00BF587F">
        <w:rPr>
          <w:rFonts w:ascii="Times New Roman" w:hAnsi="Times New Roman" w:cs="Times New Roman"/>
          <w:sz w:val="24"/>
          <w:szCs w:val="24"/>
        </w:rPr>
        <w:t>yeux  des  paï</w:t>
      </w:r>
      <w:r>
        <w:rPr>
          <w:rFonts w:ascii="Times New Roman" w:hAnsi="Times New Roman" w:cs="Times New Roman"/>
          <w:sz w:val="24"/>
          <w:szCs w:val="24"/>
        </w:rPr>
        <w:t>ens</w:t>
      </w:r>
      <w:r w:rsidR="00BF587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récita</w:t>
      </w:r>
      <w:r w:rsidR="002211B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ifs  n°</w:t>
      </w:r>
      <w:r w:rsidR="002211B2">
        <w:rPr>
          <w:rFonts w:ascii="Times New Roman" w:hAnsi="Times New Roman" w:cs="Times New Roman"/>
          <w:sz w:val="24"/>
          <w:szCs w:val="24"/>
        </w:rPr>
        <w:t> 31</w:t>
      </w:r>
      <w:r>
        <w:rPr>
          <w:rFonts w:ascii="Times New Roman" w:hAnsi="Times New Roman" w:cs="Times New Roman"/>
          <w:sz w:val="24"/>
          <w:szCs w:val="24"/>
        </w:rPr>
        <w:t xml:space="preserve"> et 32, puis  ch</w:t>
      </w:r>
      <w:r w:rsidR="00BF587F">
        <w:rPr>
          <w:rFonts w:ascii="Times New Roman" w:hAnsi="Times New Roman" w:cs="Times New Roman"/>
          <w:sz w:val="24"/>
          <w:szCs w:val="24"/>
        </w:rPr>
        <w:t>œur  furieusement  agité  n°33- </w:t>
      </w:r>
      <w:r w:rsidR="00BF587F">
        <w:rPr>
          <w:rFonts w:ascii="Times New Roman" w:hAnsi="Times New Roman" w:cs="Times New Roman"/>
          <w:i/>
          <w:sz w:val="24"/>
          <w:szCs w:val="24"/>
        </w:rPr>
        <w:t>D</w:t>
      </w:r>
      <w:r w:rsidRPr="00BF587F">
        <w:rPr>
          <w:rFonts w:ascii="Times New Roman" w:hAnsi="Times New Roman" w:cs="Times New Roman"/>
          <w:i/>
          <w:sz w:val="24"/>
          <w:szCs w:val="24"/>
        </w:rPr>
        <w:t xml:space="preserve">ie  </w:t>
      </w:r>
      <w:proofErr w:type="spellStart"/>
      <w:r w:rsidRPr="00BF587F">
        <w:rPr>
          <w:rFonts w:ascii="Times New Roman" w:hAnsi="Times New Roman" w:cs="Times New Roman"/>
          <w:i/>
          <w:sz w:val="24"/>
          <w:szCs w:val="24"/>
        </w:rPr>
        <w:t>Götter</w:t>
      </w:r>
      <w:proofErr w:type="spellEnd"/>
      <w:r w:rsidRPr="00BF587F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BF587F">
        <w:rPr>
          <w:rFonts w:ascii="Times New Roman" w:hAnsi="Times New Roman" w:cs="Times New Roman"/>
          <w:i/>
          <w:sz w:val="24"/>
          <w:szCs w:val="24"/>
        </w:rPr>
        <w:t>sind</w:t>
      </w:r>
      <w:proofErr w:type="spellEnd"/>
      <w:r w:rsidRPr="00BF587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F587F" w:rsidRPr="00BF587F">
        <w:rPr>
          <w:rFonts w:ascii="Times New Roman" w:hAnsi="Times New Roman" w:cs="Times New Roman"/>
          <w:i/>
          <w:sz w:val="24"/>
          <w:szCs w:val="24"/>
        </w:rPr>
        <w:t xml:space="preserve">den  </w:t>
      </w:r>
      <w:proofErr w:type="spellStart"/>
      <w:r w:rsidR="00BF587F" w:rsidRPr="00BF587F">
        <w:rPr>
          <w:rFonts w:ascii="Times New Roman" w:hAnsi="Times New Roman" w:cs="Times New Roman"/>
          <w:i/>
          <w:sz w:val="24"/>
          <w:szCs w:val="24"/>
        </w:rPr>
        <w:t>Menschen</w:t>
      </w:r>
      <w:proofErr w:type="spellEnd"/>
      <w:r w:rsidR="00BF587F" w:rsidRPr="00BF587F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BF587F" w:rsidRPr="00BF587F">
        <w:rPr>
          <w:rFonts w:ascii="Times New Roman" w:hAnsi="Times New Roman" w:cs="Times New Roman"/>
          <w:i/>
          <w:sz w:val="24"/>
          <w:szCs w:val="24"/>
        </w:rPr>
        <w:t>gleich</w:t>
      </w:r>
      <w:proofErr w:type="spellEnd"/>
      <w:r w:rsidR="00BF587F" w:rsidRPr="00BF58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587F" w:rsidRPr="00BF587F">
        <w:rPr>
          <w:rFonts w:ascii="Times New Roman" w:hAnsi="Times New Roman" w:cs="Times New Roman"/>
          <w:i/>
          <w:sz w:val="24"/>
          <w:szCs w:val="24"/>
        </w:rPr>
        <w:t>geworden</w:t>
      </w:r>
      <w:proofErr w:type="spellEnd"/>
      <w:r w:rsidR="00BF587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87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87F">
        <w:rPr>
          <w:rFonts w:ascii="Times New Roman" w:hAnsi="Times New Roman" w:cs="Times New Roman"/>
          <w:i/>
          <w:sz w:val="24"/>
          <w:szCs w:val="24"/>
        </w:rPr>
        <w:t>L</w:t>
      </w:r>
      <w:r w:rsidRPr="00BF587F">
        <w:rPr>
          <w:rFonts w:ascii="Times New Roman" w:hAnsi="Times New Roman" w:cs="Times New Roman"/>
          <w:i/>
          <w:sz w:val="24"/>
          <w:szCs w:val="24"/>
        </w:rPr>
        <w:t xml:space="preserve">es  </w:t>
      </w:r>
      <w:r w:rsidR="002211B2" w:rsidRPr="00BF587F">
        <w:rPr>
          <w:rFonts w:ascii="Times New Roman" w:hAnsi="Times New Roman" w:cs="Times New Roman"/>
          <w:i/>
          <w:sz w:val="24"/>
          <w:szCs w:val="24"/>
        </w:rPr>
        <w:t>dieux  sont  devenus  semblables à des  hommes !</w:t>
      </w:r>
      <w:r w:rsidR="00BF587F">
        <w:rPr>
          <w:rFonts w:ascii="Times New Roman" w:hAnsi="Times New Roman" w:cs="Times New Roman"/>
          <w:sz w:val="24"/>
          <w:szCs w:val="24"/>
        </w:rPr>
        <w:t>).</w:t>
      </w:r>
    </w:p>
    <w:p w:rsidR="002211B2" w:rsidRDefault="002211B2" w:rsidP="008970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211B2" w:rsidRDefault="00BF587F" w:rsidP="00BF587F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 n°36 (</w:t>
      </w:r>
      <w:r w:rsidR="002211B2">
        <w:rPr>
          <w:rFonts w:ascii="Times New Roman" w:hAnsi="Times New Roman" w:cs="Times New Roman"/>
          <w:sz w:val="24"/>
          <w:szCs w:val="24"/>
        </w:rPr>
        <w:t>ténor  puis basse solo, aria  et  chœur)  constitue  à  lui  seul  une  scène  grande  et  complexe, où Paul  apostroph</w:t>
      </w:r>
      <w:r>
        <w:rPr>
          <w:rFonts w:ascii="Times New Roman" w:hAnsi="Times New Roman" w:cs="Times New Roman"/>
          <w:sz w:val="24"/>
          <w:szCs w:val="24"/>
        </w:rPr>
        <w:t xml:space="preserve">e  les  païens, les exhorte à renoncer </w:t>
      </w:r>
      <w:r w:rsidR="002211B2">
        <w:rPr>
          <w:rFonts w:ascii="Times New Roman" w:hAnsi="Times New Roman" w:cs="Times New Roman"/>
          <w:sz w:val="24"/>
          <w:szCs w:val="24"/>
        </w:rPr>
        <w:t>à  leur</w:t>
      </w:r>
      <w:r>
        <w:rPr>
          <w:rFonts w:ascii="Times New Roman" w:hAnsi="Times New Roman" w:cs="Times New Roman"/>
          <w:sz w:val="24"/>
          <w:szCs w:val="24"/>
        </w:rPr>
        <w:t>s</w:t>
      </w:r>
      <w:r w:rsidR="002211B2">
        <w:rPr>
          <w:rFonts w:ascii="Times New Roman" w:hAnsi="Times New Roman" w:cs="Times New Roman"/>
          <w:sz w:val="24"/>
          <w:szCs w:val="24"/>
        </w:rPr>
        <w:t xml:space="preserve">  croyance</w:t>
      </w:r>
      <w:r>
        <w:rPr>
          <w:rFonts w:ascii="Times New Roman" w:hAnsi="Times New Roman" w:cs="Times New Roman"/>
          <w:sz w:val="24"/>
          <w:szCs w:val="24"/>
        </w:rPr>
        <w:t>s</w:t>
      </w:r>
      <w:r w:rsidR="002211B2">
        <w:rPr>
          <w:rFonts w:ascii="Times New Roman" w:hAnsi="Times New Roman" w:cs="Times New Roman"/>
          <w:sz w:val="24"/>
          <w:szCs w:val="24"/>
        </w:rPr>
        <w:t xml:space="preserve">  et  à  se </w:t>
      </w:r>
      <w:r>
        <w:rPr>
          <w:rFonts w:ascii="Times New Roman" w:hAnsi="Times New Roman" w:cs="Times New Roman"/>
          <w:sz w:val="24"/>
          <w:szCs w:val="24"/>
        </w:rPr>
        <w:t xml:space="preserve"> tourner  vers  le Dieu  unique</w:t>
      </w:r>
      <w:r w:rsidR="002211B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le  chœur </w:t>
      </w:r>
      <w:r w:rsidR="002211B2">
        <w:rPr>
          <w:rFonts w:ascii="Times New Roman" w:hAnsi="Times New Roman" w:cs="Times New Roman"/>
          <w:sz w:val="24"/>
          <w:szCs w:val="24"/>
        </w:rPr>
        <w:t xml:space="preserve">  </w:t>
      </w:r>
      <w:r w:rsidRPr="00BF587F">
        <w:rPr>
          <w:rFonts w:ascii="Times New Roman" w:hAnsi="Times New Roman" w:cs="Times New Roman"/>
          <w:i/>
          <w:sz w:val="24"/>
          <w:szCs w:val="24"/>
        </w:rPr>
        <w:t xml:space="preserve">Aber  </w:t>
      </w:r>
      <w:proofErr w:type="spellStart"/>
      <w:r w:rsidRPr="00BF587F">
        <w:rPr>
          <w:rFonts w:ascii="Times New Roman" w:hAnsi="Times New Roman" w:cs="Times New Roman"/>
          <w:i/>
          <w:sz w:val="24"/>
          <w:szCs w:val="24"/>
        </w:rPr>
        <w:t>unser</w:t>
      </w:r>
      <w:proofErr w:type="spellEnd"/>
      <w:r w:rsidRPr="00BF58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587F">
        <w:rPr>
          <w:rFonts w:ascii="Times New Roman" w:hAnsi="Times New Roman" w:cs="Times New Roman"/>
          <w:i/>
          <w:sz w:val="24"/>
          <w:szCs w:val="24"/>
        </w:rPr>
        <w:t>Gott</w:t>
      </w:r>
      <w:proofErr w:type="spellEnd"/>
      <w:r w:rsidRPr="00BF58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587F">
        <w:rPr>
          <w:rFonts w:ascii="Times New Roman" w:hAnsi="Times New Roman" w:cs="Times New Roman"/>
          <w:i/>
          <w:sz w:val="24"/>
          <w:szCs w:val="24"/>
        </w:rPr>
        <w:t>ist</w:t>
      </w:r>
      <w:proofErr w:type="spellEnd"/>
      <w:r w:rsidRPr="00BF58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587F">
        <w:rPr>
          <w:rFonts w:ascii="Times New Roman" w:hAnsi="Times New Roman" w:cs="Times New Roman"/>
          <w:i/>
          <w:sz w:val="24"/>
          <w:szCs w:val="24"/>
        </w:rPr>
        <w:t>im</w:t>
      </w:r>
      <w:proofErr w:type="spellEnd"/>
      <w:r w:rsidRPr="00BF58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587F">
        <w:rPr>
          <w:rFonts w:ascii="Times New Roman" w:hAnsi="Times New Roman" w:cs="Times New Roman"/>
          <w:i/>
          <w:sz w:val="24"/>
          <w:szCs w:val="24"/>
        </w:rPr>
        <w:t>Himmel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inclut  le  choral </w:t>
      </w:r>
      <w:proofErr w:type="spellStart"/>
      <w:r w:rsidR="002211B2" w:rsidRPr="00BF587F">
        <w:rPr>
          <w:rFonts w:ascii="Times New Roman" w:hAnsi="Times New Roman" w:cs="Times New Roman"/>
          <w:i/>
          <w:sz w:val="24"/>
          <w:szCs w:val="24"/>
        </w:rPr>
        <w:t>Wir</w:t>
      </w:r>
      <w:proofErr w:type="spellEnd"/>
      <w:r w:rsidR="002211B2" w:rsidRPr="00BF587F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2211B2" w:rsidRPr="00BF587F">
        <w:rPr>
          <w:rFonts w:ascii="Times New Roman" w:hAnsi="Times New Roman" w:cs="Times New Roman"/>
          <w:i/>
          <w:sz w:val="24"/>
          <w:szCs w:val="24"/>
        </w:rPr>
        <w:t>glauben</w:t>
      </w:r>
      <w:proofErr w:type="spellEnd"/>
      <w:r w:rsidR="002211B2" w:rsidRPr="00BF58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211B2" w:rsidRPr="00BF587F">
        <w:rPr>
          <w:rFonts w:ascii="Times New Roman" w:hAnsi="Times New Roman" w:cs="Times New Roman"/>
          <w:i/>
          <w:sz w:val="24"/>
          <w:szCs w:val="24"/>
        </w:rPr>
        <w:t>all’an</w:t>
      </w:r>
      <w:proofErr w:type="spellEnd"/>
      <w:r w:rsidRPr="00BF587F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BF587F">
        <w:rPr>
          <w:rFonts w:ascii="Times New Roman" w:hAnsi="Times New Roman" w:cs="Times New Roman"/>
          <w:i/>
          <w:sz w:val="24"/>
          <w:szCs w:val="24"/>
        </w:rPr>
        <w:t>einen</w:t>
      </w:r>
      <w:proofErr w:type="spellEnd"/>
      <w:r w:rsidRPr="00BF58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587F">
        <w:rPr>
          <w:rFonts w:ascii="Times New Roman" w:hAnsi="Times New Roman" w:cs="Times New Roman"/>
          <w:i/>
          <w:sz w:val="24"/>
          <w:szCs w:val="24"/>
        </w:rPr>
        <w:t>Gott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 en  </w:t>
      </w:r>
      <w:r w:rsidRPr="00BF587F">
        <w:rPr>
          <w:rFonts w:ascii="Times New Roman" w:hAnsi="Times New Roman" w:cs="Times New Roman"/>
          <w:i/>
          <w:sz w:val="24"/>
          <w:szCs w:val="24"/>
        </w:rPr>
        <w:t>cant</w:t>
      </w:r>
      <w:r w:rsidR="002211B2" w:rsidRPr="00BF587F">
        <w:rPr>
          <w:rFonts w:ascii="Times New Roman" w:hAnsi="Times New Roman" w:cs="Times New Roman"/>
          <w:i/>
          <w:sz w:val="24"/>
          <w:szCs w:val="24"/>
        </w:rPr>
        <w:t>us  firmus</w:t>
      </w:r>
      <w:r w:rsidR="002211B2">
        <w:rPr>
          <w:rFonts w:ascii="Times New Roman" w:hAnsi="Times New Roman" w:cs="Times New Roman"/>
          <w:sz w:val="24"/>
          <w:szCs w:val="24"/>
        </w:rPr>
        <w:t xml:space="preserve"> et  se  déve</w:t>
      </w:r>
      <w:r w:rsidR="007108E5">
        <w:rPr>
          <w:rFonts w:ascii="Times New Roman" w:hAnsi="Times New Roman" w:cs="Times New Roman"/>
          <w:sz w:val="24"/>
          <w:szCs w:val="24"/>
        </w:rPr>
        <w:t>loppe tel  un  motet  du  XVIIème  siècle, austère  et  prenant</w:t>
      </w:r>
      <w:r w:rsidR="002211B2">
        <w:rPr>
          <w:rFonts w:ascii="Times New Roman" w:hAnsi="Times New Roman" w:cs="Times New Roman"/>
          <w:sz w:val="24"/>
          <w:szCs w:val="24"/>
        </w:rPr>
        <w:t>.</w:t>
      </w:r>
    </w:p>
    <w:p w:rsidR="007108E5" w:rsidRDefault="007108E5" w:rsidP="00BF587F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2211B2" w:rsidRDefault="002211B2" w:rsidP="007108E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  </w:t>
      </w:r>
      <w:r w:rsidRPr="007108E5">
        <w:rPr>
          <w:rFonts w:ascii="Times New Roman" w:hAnsi="Times New Roman" w:cs="Times New Roman"/>
          <w:i/>
          <w:sz w:val="24"/>
          <w:szCs w:val="24"/>
        </w:rPr>
        <w:t>Cavatine</w:t>
      </w:r>
      <w:r>
        <w:rPr>
          <w:rFonts w:ascii="Times New Roman" w:hAnsi="Times New Roman" w:cs="Times New Roman"/>
          <w:sz w:val="24"/>
          <w:szCs w:val="24"/>
        </w:rPr>
        <w:t xml:space="preserve">  pour </w:t>
      </w:r>
      <w:r w:rsidR="007108E5">
        <w:rPr>
          <w:rFonts w:ascii="Times New Roman" w:hAnsi="Times New Roman" w:cs="Times New Roman"/>
          <w:sz w:val="24"/>
          <w:szCs w:val="24"/>
        </w:rPr>
        <w:t xml:space="preserve"> ténor  avec violoncelle  solo </w:t>
      </w:r>
      <w:proofErr w:type="spellStart"/>
      <w:r w:rsidR="007108E5">
        <w:rPr>
          <w:rFonts w:ascii="Times New Roman" w:hAnsi="Times New Roman" w:cs="Times New Roman"/>
          <w:i/>
          <w:sz w:val="24"/>
          <w:szCs w:val="24"/>
        </w:rPr>
        <w:t>Sei</w:t>
      </w:r>
      <w:proofErr w:type="spellEnd"/>
      <w:r w:rsidR="007108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108E5">
        <w:rPr>
          <w:rFonts w:ascii="Times New Roman" w:hAnsi="Times New Roman" w:cs="Times New Roman"/>
          <w:i/>
          <w:sz w:val="24"/>
          <w:szCs w:val="24"/>
        </w:rPr>
        <w:t>getreu</w:t>
      </w:r>
      <w:proofErr w:type="spellEnd"/>
      <w:r w:rsidR="007108E5">
        <w:rPr>
          <w:rFonts w:ascii="Times New Roman" w:hAnsi="Times New Roman" w:cs="Times New Roman"/>
          <w:i/>
          <w:sz w:val="24"/>
          <w:szCs w:val="24"/>
        </w:rPr>
        <w:t xml:space="preserve"> bis  in  den</w:t>
      </w:r>
      <w:r w:rsidR="007108E5" w:rsidRPr="007108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108E5" w:rsidRPr="007108E5">
        <w:rPr>
          <w:rFonts w:ascii="Times New Roman" w:hAnsi="Times New Roman" w:cs="Times New Roman"/>
          <w:i/>
          <w:sz w:val="24"/>
          <w:szCs w:val="24"/>
        </w:rPr>
        <w:t>Tod</w:t>
      </w:r>
      <w:proofErr w:type="spellEnd"/>
      <w:r w:rsidR="007108E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constitue une opposition  absolue  avec  le  morceau  précéde</w:t>
      </w:r>
      <w:r w:rsidR="007108E5">
        <w:rPr>
          <w:rFonts w:ascii="Times New Roman" w:hAnsi="Times New Roman" w:cs="Times New Roman"/>
          <w:sz w:val="24"/>
          <w:szCs w:val="24"/>
        </w:rPr>
        <w:t xml:space="preserve">nt ; méditative, expressive, </w:t>
      </w:r>
      <w:r>
        <w:rPr>
          <w:rFonts w:ascii="Times New Roman" w:hAnsi="Times New Roman" w:cs="Times New Roman"/>
          <w:sz w:val="24"/>
          <w:szCs w:val="24"/>
        </w:rPr>
        <w:t>c’est  un  morceau  éminemment  personnel, d’un  style  inimitable .</w:t>
      </w:r>
    </w:p>
    <w:p w:rsidR="002211B2" w:rsidRDefault="002211B2" w:rsidP="007108E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 derniers  morceaux</w:t>
      </w:r>
      <w:r w:rsidR="007108E5">
        <w:rPr>
          <w:rFonts w:ascii="Times New Roman" w:hAnsi="Times New Roman" w:cs="Times New Roman"/>
          <w:sz w:val="24"/>
          <w:szCs w:val="24"/>
        </w:rPr>
        <w:t xml:space="preserve">  (n°41  à  45</w:t>
      </w:r>
      <w:r>
        <w:rPr>
          <w:rFonts w:ascii="Times New Roman" w:hAnsi="Times New Roman" w:cs="Times New Roman"/>
          <w:sz w:val="24"/>
          <w:szCs w:val="24"/>
        </w:rPr>
        <w:t>)  constituent  les  adieux  de  Paul  à la  communauté  d’Ephèse, qui a</w:t>
      </w:r>
      <w:r w:rsidR="007108E5">
        <w:rPr>
          <w:rFonts w:ascii="Times New Roman" w:hAnsi="Times New Roman" w:cs="Times New Roman"/>
          <w:sz w:val="24"/>
          <w:szCs w:val="24"/>
        </w:rPr>
        <w:t xml:space="preserve">ccompagne  en  pensée sa traversée vers </w:t>
      </w:r>
      <w:r>
        <w:rPr>
          <w:rFonts w:ascii="Times New Roman" w:hAnsi="Times New Roman" w:cs="Times New Roman"/>
          <w:sz w:val="24"/>
          <w:szCs w:val="24"/>
        </w:rPr>
        <w:t>Rome</w:t>
      </w:r>
      <w:r w:rsidR="007108E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n°4</w:t>
      </w:r>
      <w:r w:rsidR="007108E5">
        <w:rPr>
          <w:rFonts w:ascii="Times New Roman" w:hAnsi="Times New Roman" w:cs="Times New Roman"/>
          <w:sz w:val="24"/>
          <w:szCs w:val="24"/>
        </w:rPr>
        <w:t xml:space="preserve">3, chœur </w:t>
      </w:r>
      <w:proofErr w:type="spellStart"/>
      <w:r w:rsidR="007108E5" w:rsidRPr="007108E5">
        <w:rPr>
          <w:rFonts w:ascii="Times New Roman" w:hAnsi="Times New Roman" w:cs="Times New Roman"/>
          <w:i/>
          <w:sz w:val="24"/>
          <w:szCs w:val="24"/>
        </w:rPr>
        <w:t>Sehet</w:t>
      </w:r>
      <w:proofErr w:type="spellEnd"/>
      <w:r w:rsidR="007108E5" w:rsidRPr="007108E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108E5" w:rsidRPr="007108E5">
        <w:rPr>
          <w:rFonts w:ascii="Times New Roman" w:hAnsi="Times New Roman" w:cs="Times New Roman"/>
          <w:i/>
          <w:sz w:val="24"/>
          <w:szCs w:val="24"/>
        </w:rPr>
        <w:t>welch’eine</w:t>
      </w:r>
      <w:proofErr w:type="spellEnd"/>
      <w:r w:rsidR="007108E5" w:rsidRPr="007108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108E5" w:rsidRPr="007108E5">
        <w:rPr>
          <w:rFonts w:ascii="Times New Roman" w:hAnsi="Times New Roman" w:cs="Times New Roman"/>
          <w:i/>
          <w:sz w:val="24"/>
          <w:szCs w:val="24"/>
        </w:rPr>
        <w:t>Liebe</w:t>
      </w:r>
      <w:proofErr w:type="spellEnd"/>
      <w:r w:rsidR="007108E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).</w:t>
      </w:r>
      <w:r w:rsidR="00710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L’œuvre  se  termine  dans  la  louange et  la  </w:t>
      </w:r>
      <w:proofErr w:type="gramStart"/>
      <w:r>
        <w:rPr>
          <w:rFonts w:ascii="Times New Roman" w:hAnsi="Times New Roman" w:cs="Times New Roman"/>
          <w:sz w:val="24"/>
          <w:szCs w:val="24"/>
        </w:rPr>
        <w:t>jubilation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8E5" w:rsidRDefault="007108E5" w:rsidP="007108E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7108E5" w:rsidRDefault="007108E5" w:rsidP="007108E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Colombat</w:t>
      </w:r>
      <w:proofErr w:type="spellEnd"/>
    </w:p>
    <w:p w:rsidR="00737C31" w:rsidRDefault="00737C31" w:rsidP="007108E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C71190" w:rsidRDefault="00C71190" w:rsidP="007108E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737C31" w:rsidRDefault="00737C31" w:rsidP="007108E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737C31" w:rsidRDefault="00737C31" w:rsidP="007108E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737C31" w:rsidRDefault="00737C31" w:rsidP="007108E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737C31" w:rsidRDefault="00737C31" w:rsidP="007108E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737C31" w:rsidRDefault="00737C31" w:rsidP="007108E5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:rsidR="00C71190" w:rsidRDefault="00737C31" w:rsidP="007108E5">
      <w:pPr>
        <w:pStyle w:val="Sansinterligne"/>
        <w:jc w:val="both"/>
        <w:rPr>
          <w:rFonts w:ascii="Baskerville Old Face" w:hAnsi="Baskerville Old Face" w:cs="Times New Roman"/>
          <w:i/>
          <w:sz w:val="36"/>
          <w:szCs w:val="36"/>
        </w:rPr>
      </w:pPr>
      <w:r w:rsidRPr="00C71190">
        <w:rPr>
          <w:rFonts w:ascii="Baskerville Old Face" w:hAnsi="Baskerville Old Face" w:cs="Times New Roman"/>
          <w:i/>
          <w:sz w:val="36"/>
          <w:szCs w:val="36"/>
        </w:rPr>
        <w:t xml:space="preserve">Ce concert est donné grâce au concours </w:t>
      </w:r>
    </w:p>
    <w:p w:rsidR="00737C31" w:rsidRPr="00C71190" w:rsidRDefault="00737C31" w:rsidP="007108E5">
      <w:pPr>
        <w:pStyle w:val="Sansinterligne"/>
        <w:jc w:val="both"/>
        <w:rPr>
          <w:rFonts w:ascii="Baskerville Old Face" w:hAnsi="Baskerville Old Face" w:cs="Times New Roman"/>
          <w:i/>
          <w:sz w:val="36"/>
          <w:szCs w:val="36"/>
        </w:rPr>
      </w:pPr>
      <w:proofErr w:type="gramStart"/>
      <w:r w:rsidRPr="00C71190">
        <w:rPr>
          <w:rFonts w:ascii="Baskerville Old Face" w:hAnsi="Baskerville Old Face" w:cs="Times New Roman"/>
          <w:i/>
          <w:sz w:val="36"/>
          <w:szCs w:val="36"/>
        </w:rPr>
        <w:t>de</w:t>
      </w:r>
      <w:proofErr w:type="gramEnd"/>
      <w:r w:rsidRPr="00C71190">
        <w:rPr>
          <w:rFonts w:ascii="Baskerville Old Face" w:hAnsi="Baskerville Old Face" w:cs="Times New Roman"/>
          <w:i/>
          <w:sz w:val="36"/>
          <w:szCs w:val="36"/>
        </w:rPr>
        <w:t xml:space="preserve"> la </w:t>
      </w:r>
      <w:r w:rsidRPr="00C71190">
        <w:rPr>
          <w:rFonts w:ascii="Baskerville Old Face" w:hAnsi="Baskerville Old Face" w:cs="Times New Roman"/>
          <w:b/>
          <w:i/>
          <w:sz w:val="36"/>
          <w:szCs w:val="36"/>
        </w:rPr>
        <w:t>Paroisse Saint-Jean Bosco</w:t>
      </w:r>
      <w:r w:rsidRPr="00C71190">
        <w:rPr>
          <w:rFonts w:ascii="Baskerville Old Face" w:hAnsi="Baskerville Old Face" w:cs="Times New Roman"/>
          <w:i/>
          <w:sz w:val="36"/>
          <w:szCs w:val="36"/>
        </w:rPr>
        <w:t>,</w:t>
      </w:r>
    </w:p>
    <w:p w:rsidR="00737C31" w:rsidRPr="00C71190" w:rsidRDefault="00737C31" w:rsidP="007108E5">
      <w:pPr>
        <w:pStyle w:val="Sansinterligne"/>
        <w:jc w:val="both"/>
        <w:rPr>
          <w:rFonts w:ascii="Baskerville Old Face" w:hAnsi="Baskerville Old Face" w:cs="Times New Roman"/>
          <w:b/>
          <w:i/>
          <w:sz w:val="36"/>
          <w:szCs w:val="36"/>
        </w:rPr>
      </w:pPr>
      <w:proofErr w:type="gramStart"/>
      <w:r w:rsidRPr="00C71190">
        <w:rPr>
          <w:rFonts w:ascii="Baskerville Old Face" w:hAnsi="Baskerville Old Face" w:cs="Times New Roman"/>
          <w:i/>
          <w:sz w:val="36"/>
          <w:szCs w:val="36"/>
        </w:rPr>
        <w:t>de</w:t>
      </w:r>
      <w:proofErr w:type="gramEnd"/>
      <w:r w:rsidRPr="00C71190">
        <w:rPr>
          <w:rFonts w:ascii="Baskerville Old Face" w:hAnsi="Baskerville Old Face" w:cs="Times New Roman"/>
          <w:i/>
          <w:sz w:val="36"/>
          <w:szCs w:val="36"/>
        </w:rPr>
        <w:t xml:space="preserve"> Monsieur l’Abbé </w:t>
      </w:r>
      <w:r w:rsidRPr="00C71190">
        <w:rPr>
          <w:rFonts w:ascii="Baskerville Old Face" w:hAnsi="Baskerville Old Face" w:cs="Times New Roman"/>
          <w:b/>
          <w:i/>
          <w:sz w:val="36"/>
          <w:szCs w:val="36"/>
        </w:rPr>
        <w:t>Daniel BARON,</w:t>
      </w:r>
    </w:p>
    <w:p w:rsidR="00737C31" w:rsidRPr="00C71190" w:rsidRDefault="00737C31" w:rsidP="007108E5">
      <w:pPr>
        <w:pStyle w:val="Sansinterligne"/>
        <w:jc w:val="both"/>
        <w:rPr>
          <w:rFonts w:ascii="Baskerville Old Face" w:hAnsi="Baskerville Old Face" w:cs="Times New Roman"/>
          <w:i/>
          <w:sz w:val="36"/>
          <w:szCs w:val="36"/>
        </w:rPr>
      </w:pPr>
      <w:proofErr w:type="gramStart"/>
      <w:r w:rsidRPr="00C71190">
        <w:rPr>
          <w:rFonts w:ascii="Baskerville Old Face" w:hAnsi="Baskerville Old Face" w:cs="Times New Roman"/>
          <w:i/>
          <w:sz w:val="36"/>
          <w:szCs w:val="36"/>
        </w:rPr>
        <w:t>de</w:t>
      </w:r>
      <w:proofErr w:type="gramEnd"/>
      <w:r w:rsidRPr="00C71190">
        <w:rPr>
          <w:rFonts w:ascii="Baskerville Old Face" w:hAnsi="Baskerville Old Face" w:cs="Times New Roman"/>
          <w:i/>
          <w:sz w:val="36"/>
          <w:szCs w:val="36"/>
        </w:rPr>
        <w:t xml:space="preserve"> </w:t>
      </w:r>
      <w:r w:rsidR="00C71190">
        <w:rPr>
          <w:rFonts w:ascii="Baskerville Old Face" w:hAnsi="Baskerville Old Face" w:cs="Times New Roman"/>
          <w:i/>
          <w:sz w:val="36"/>
          <w:szCs w:val="36"/>
        </w:rPr>
        <w:t xml:space="preserve">Monsieur </w:t>
      </w:r>
      <w:r w:rsidRPr="00C71190">
        <w:rPr>
          <w:rFonts w:ascii="Baskerville Old Face" w:hAnsi="Baskerville Old Face" w:cs="Times New Roman"/>
          <w:b/>
          <w:i/>
          <w:sz w:val="36"/>
          <w:szCs w:val="36"/>
        </w:rPr>
        <w:t xml:space="preserve">Dominique DANTAND, </w:t>
      </w:r>
      <w:r w:rsidRPr="00C71190">
        <w:rPr>
          <w:rFonts w:ascii="Baskerville Old Face" w:hAnsi="Baskerville Old Face" w:cs="Times New Roman"/>
          <w:i/>
          <w:sz w:val="36"/>
          <w:szCs w:val="36"/>
        </w:rPr>
        <w:t>organiste,</w:t>
      </w:r>
    </w:p>
    <w:p w:rsidR="00737C31" w:rsidRDefault="00737C31" w:rsidP="007108E5">
      <w:pPr>
        <w:pStyle w:val="Sansinterligne"/>
        <w:jc w:val="both"/>
        <w:rPr>
          <w:rFonts w:ascii="Baskerville Old Face" w:hAnsi="Baskerville Old Face" w:cs="Times New Roman"/>
          <w:i/>
          <w:sz w:val="36"/>
          <w:szCs w:val="36"/>
        </w:rPr>
      </w:pPr>
    </w:p>
    <w:p w:rsidR="00C71190" w:rsidRPr="00C71190" w:rsidRDefault="00C71190" w:rsidP="007108E5">
      <w:pPr>
        <w:pStyle w:val="Sansinterligne"/>
        <w:jc w:val="both"/>
        <w:rPr>
          <w:rFonts w:ascii="Baskerville Old Face" w:hAnsi="Baskerville Old Face" w:cs="Times New Roman"/>
          <w:i/>
          <w:sz w:val="36"/>
          <w:szCs w:val="36"/>
        </w:rPr>
      </w:pPr>
    </w:p>
    <w:p w:rsidR="00C71190" w:rsidRDefault="00737C31" w:rsidP="007108E5">
      <w:pPr>
        <w:pStyle w:val="Sansinterligne"/>
        <w:jc w:val="both"/>
        <w:rPr>
          <w:rFonts w:ascii="Baskerville Old Face" w:hAnsi="Baskerville Old Face" w:cs="Times New Roman"/>
          <w:i/>
          <w:sz w:val="36"/>
          <w:szCs w:val="36"/>
        </w:rPr>
      </w:pPr>
      <w:proofErr w:type="gramStart"/>
      <w:r w:rsidRPr="00C71190">
        <w:rPr>
          <w:rFonts w:ascii="Baskerville Old Face" w:hAnsi="Baskerville Old Face" w:cs="Times New Roman"/>
          <w:i/>
          <w:sz w:val="36"/>
          <w:szCs w:val="36"/>
        </w:rPr>
        <w:t>avec</w:t>
      </w:r>
      <w:proofErr w:type="gramEnd"/>
      <w:r w:rsidRPr="00C71190">
        <w:rPr>
          <w:rFonts w:ascii="Baskerville Old Face" w:hAnsi="Baskerville Old Face" w:cs="Times New Roman"/>
          <w:i/>
          <w:sz w:val="36"/>
          <w:szCs w:val="36"/>
        </w:rPr>
        <w:t xml:space="preserve"> la collaboration </w:t>
      </w:r>
      <w:r w:rsidR="00C71190">
        <w:rPr>
          <w:rFonts w:ascii="Baskerville Old Face" w:hAnsi="Baskerville Old Face" w:cs="Times New Roman"/>
          <w:i/>
          <w:sz w:val="36"/>
          <w:szCs w:val="36"/>
        </w:rPr>
        <w:t>et l’aide</w:t>
      </w:r>
    </w:p>
    <w:p w:rsidR="00C71190" w:rsidRDefault="00737C31" w:rsidP="007108E5">
      <w:pPr>
        <w:pStyle w:val="Sansinterligne"/>
        <w:jc w:val="both"/>
        <w:rPr>
          <w:rFonts w:ascii="Baskerville Old Face" w:hAnsi="Baskerville Old Face" w:cs="Times New Roman"/>
          <w:b/>
          <w:i/>
          <w:sz w:val="36"/>
          <w:szCs w:val="36"/>
        </w:rPr>
      </w:pPr>
      <w:proofErr w:type="gramStart"/>
      <w:r w:rsidRPr="00C71190">
        <w:rPr>
          <w:rFonts w:ascii="Baskerville Old Face" w:hAnsi="Baskerville Old Face" w:cs="Times New Roman"/>
          <w:i/>
          <w:sz w:val="36"/>
          <w:szCs w:val="36"/>
        </w:rPr>
        <w:t>de</w:t>
      </w:r>
      <w:proofErr w:type="gramEnd"/>
      <w:r w:rsidRPr="00C71190">
        <w:rPr>
          <w:rFonts w:ascii="Baskerville Old Face" w:hAnsi="Baskerville Old Face" w:cs="Times New Roman"/>
          <w:i/>
          <w:sz w:val="36"/>
          <w:szCs w:val="36"/>
        </w:rPr>
        <w:t xml:space="preserve"> la </w:t>
      </w:r>
      <w:r w:rsidRPr="00C71190">
        <w:rPr>
          <w:rFonts w:ascii="Baskerville Old Face" w:hAnsi="Baskerville Old Face" w:cs="Times New Roman"/>
          <w:b/>
          <w:i/>
          <w:sz w:val="36"/>
          <w:szCs w:val="36"/>
        </w:rPr>
        <w:t xml:space="preserve">Ville de </w:t>
      </w:r>
      <w:proofErr w:type="spellStart"/>
      <w:r w:rsidRPr="00C71190">
        <w:rPr>
          <w:rFonts w:ascii="Baskerville Old Face" w:hAnsi="Baskerville Old Face" w:cs="Times New Roman"/>
          <w:b/>
          <w:i/>
          <w:sz w:val="36"/>
          <w:szCs w:val="36"/>
        </w:rPr>
        <w:t>Bouxières</w:t>
      </w:r>
      <w:proofErr w:type="spellEnd"/>
      <w:r w:rsidRPr="00C71190">
        <w:rPr>
          <w:rFonts w:ascii="Baskerville Old Face" w:hAnsi="Baskerville Old Face" w:cs="Times New Roman"/>
          <w:b/>
          <w:i/>
          <w:sz w:val="36"/>
          <w:szCs w:val="36"/>
        </w:rPr>
        <w:t xml:space="preserve">-aux-Dames </w:t>
      </w:r>
    </w:p>
    <w:p w:rsidR="00737C31" w:rsidRPr="00C71190" w:rsidRDefault="00737C31" w:rsidP="007108E5">
      <w:pPr>
        <w:pStyle w:val="Sansinterligne"/>
        <w:jc w:val="both"/>
        <w:rPr>
          <w:rFonts w:ascii="Baskerville Old Face" w:hAnsi="Baskerville Old Face" w:cs="Times New Roman"/>
          <w:i/>
          <w:sz w:val="36"/>
          <w:szCs w:val="36"/>
        </w:rPr>
      </w:pPr>
      <w:proofErr w:type="gramStart"/>
      <w:r w:rsidRPr="00C71190">
        <w:rPr>
          <w:rFonts w:ascii="Baskerville Old Face" w:hAnsi="Baskerville Old Face" w:cs="Times New Roman"/>
          <w:i/>
          <w:sz w:val="36"/>
          <w:szCs w:val="36"/>
        </w:rPr>
        <w:t>et</w:t>
      </w:r>
      <w:proofErr w:type="gramEnd"/>
      <w:r w:rsidRPr="00C71190">
        <w:rPr>
          <w:rFonts w:ascii="Baskerville Old Face" w:hAnsi="Baskerville Old Face" w:cs="Times New Roman"/>
          <w:i/>
          <w:sz w:val="36"/>
          <w:szCs w:val="36"/>
        </w:rPr>
        <w:t xml:space="preserve"> de ses </w:t>
      </w:r>
      <w:r w:rsidRPr="00C71190">
        <w:rPr>
          <w:rFonts w:ascii="Baskerville Old Face" w:hAnsi="Baskerville Old Face" w:cs="Times New Roman"/>
          <w:b/>
          <w:i/>
          <w:sz w:val="36"/>
          <w:szCs w:val="36"/>
        </w:rPr>
        <w:t>Services Techniques</w:t>
      </w:r>
      <w:r w:rsidR="00C71190" w:rsidRPr="00C71190">
        <w:rPr>
          <w:rFonts w:ascii="Baskerville Old Face" w:hAnsi="Baskerville Old Face" w:cs="Times New Roman"/>
          <w:i/>
          <w:sz w:val="36"/>
          <w:szCs w:val="36"/>
        </w:rPr>
        <w:t>.</w:t>
      </w:r>
    </w:p>
    <w:p w:rsidR="00C71190" w:rsidRPr="00C71190" w:rsidRDefault="00C71190" w:rsidP="007108E5">
      <w:pPr>
        <w:pStyle w:val="Sansinterligne"/>
        <w:jc w:val="both"/>
        <w:rPr>
          <w:rFonts w:ascii="Baskerville Old Face" w:hAnsi="Baskerville Old Face" w:cs="Times New Roman"/>
          <w:i/>
          <w:sz w:val="36"/>
          <w:szCs w:val="36"/>
        </w:rPr>
      </w:pPr>
    </w:p>
    <w:p w:rsidR="00C71190" w:rsidRDefault="00C71190" w:rsidP="007108E5">
      <w:pPr>
        <w:pStyle w:val="Sansinterligne"/>
        <w:jc w:val="both"/>
        <w:rPr>
          <w:rFonts w:ascii="Baskerville Old Face" w:hAnsi="Baskerville Old Face" w:cs="Times New Roman"/>
          <w:i/>
          <w:sz w:val="36"/>
          <w:szCs w:val="36"/>
        </w:rPr>
      </w:pPr>
    </w:p>
    <w:p w:rsidR="00C71190" w:rsidRDefault="00C71190" w:rsidP="007108E5">
      <w:pPr>
        <w:pStyle w:val="Sansinterligne"/>
        <w:jc w:val="both"/>
        <w:rPr>
          <w:rFonts w:ascii="Baskerville Old Face" w:hAnsi="Baskerville Old Face" w:cs="Times New Roman"/>
          <w:i/>
          <w:sz w:val="36"/>
          <w:szCs w:val="36"/>
        </w:rPr>
      </w:pPr>
      <w:r w:rsidRPr="00C71190">
        <w:rPr>
          <w:rFonts w:ascii="Baskerville Old Face" w:hAnsi="Baskerville Old Face" w:cs="Times New Roman"/>
          <w:i/>
          <w:sz w:val="36"/>
          <w:szCs w:val="36"/>
        </w:rPr>
        <w:t xml:space="preserve">C’est une production </w:t>
      </w:r>
    </w:p>
    <w:p w:rsidR="00C71190" w:rsidRPr="00C71190" w:rsidRDefault="00C71190" w:rsidP="007108E5">
      <w:pPr>
        <w:pStyle w:val="Sansinterligne"/>
        <w:jc w:val="both"/>
        <w:rPr>
          <w:rFonts w:ascii="Baskerville Old Face" w:hAnsi="Baskerville Old Face" w:cs="Times New Roman"/>
          <w:b/>
          <w:i/>
          <w:sz w:val="36"/>
          <w:szCs w:val="36"/>
        </w:rPr>
      </w:pPr>
      <w:proofErr w:type="gramStart"/>
      <w:r w:rsidRPr="00C71190">
        <w:rPr>
          <w:rFonts w:ascii="Baskerville Old Face" w:hAnsi="Baskerville Old Face" w:cs="Times New Roman"/>
          <w:i/>
          <w:sz w:val="36"/>
          <w:szCs w:val="36"/>
        </w:rPr>
        <w:t>du</w:t>
      </w:r>
      <w:proofErr w:type="gramEnd"/>
      <w:r w:rsidRPr="00C71190">
        <w:rPr>
          <w:rFonts w:ascii="Baskerville Old Face" w:hAnsi="Baskerville Old Face" w:cs="Times New Roman"/>
          <w:i/>
          <w:sz w:val="36"/>
          <w:szCs w:val="36"/>
        </w:rPr>
        <w:t xml:space="preserve"> </w:t>
      </w:r>
      <w:r w:rsidRPr="00C71190">
        <w:rPr>
          <w:rFonts w:ascii="Baskerville Old Face" w:hAnsi="Baskerville Old Face" w:cs="Times New Roman"/>
          <w:b/>
          <w:i/>
          <w:sz w:val="36"/>
          <w:szCs w:val="36"/>
        </w:rPr>
        <w:t>FOYER RURAL DE BOUXIERES-AUX-DAMES</w:t>
      </w:r>
    </w:p>
    <w:p w:rsidR="00C71190" w:rsidRDefault="00C71190" w:rsidP="007108E5">
      <w:pPr>
        <w:pStyle w:val="Sansinterligne"/>
        <w:jc w:val="both"/>
        <w:rPr>
          <w:rFonts w:ascii="Baskerville Old Face" w:hAnsi="Baskerville Old Face" w:cs="Times New Roman"/>
          <w:b/>
          <w:i/>
          <w:sz w:val="36"/>
          <w:szCs w:val="36"/>
        </w:rPr>
      </w:pPr>
      <w:r w:rsidRPr="00C71190">
        <w:rPr>
          <w:rFonts w:ascii="Baskerville Old Face" w:hAnsi="Baskerville Old Face" w:cs="Times New Roman"/>
          <w:i/>
          <w:sz w:val="36"/>
          <w:szCs w:val="36"/>
        </w:rPr>
        <w:t xml:space="preserve">et de  </w:t>
      </w:r>
      <w:proofErr w:type="gramStart"/>
      <w:r w:rsidRPr="00C71190">
        <w:rPr>
          <w:rFonts w:ascii="Baskerville Old Face" w:hAnsi="Baskerville Old Face" w:cs="Times New Roman"/>
          <w:i/>
          <w:sz w:val="36"/>
          <w:szCs w:val="36"/>
        </w:rPr>
        <w:t xml:space="preserve">l’ </w:t>
      </w:r>
      <w:r w:rsidRPr="00C71190">
        <w:rPr>
          <w:rFonts w:ascii="Baskerville Old Face" w:hAnsi="Baskerville Old Face" w:cs="Times New Roman"/>
          <w:b/>
          <w:i/>
          <w:sz w:val="36"/>
          <w:szCs w:val="36"/>
        </w:rPr>
        <w:t>ORCHESTRE</w:t>
      </w:r>
      <w:proofErr w:type="gramEnd"/>
      <w:r w:rsidRPr="00C71190">
        <w:rPr>
          <w:rFonts w:ascii="Baskerville Old Face" w:hAnsi="Baskerville Old Face" w:cs="Times New Roman"/>
          <w:b/>
          <w:i/>
          <w:sz w:val="36"/>
          <w:szCs w:val="36"/>
        </w:rPr>
        <w:t xml:space="preserve"> GASTON STOLTZ</w:t>
      </w:r>
    </w:p>
    <w:p w:rsidR="00C71190" w:rsidRDefault="00C71190" w:rsidP="007108E5">
      <w:pPr>
        <w:pStyle w:val="Sansinterligne"/>
        <w:jc w:val="both"/>
        <w:rPr>
          <w:rFonts w:ascii="Baskerville Old Face" w:hAnsi="Baskerville Old Face" w:cs="Times New Roman"/>
          <w:b/>
          <w:i/>
          <w:sz w:val="36"/>
          <w:szCs w:val="36"/>
        </w:rPr>
      </w:pPr>
    </w:p>
    <w:p w:rsidR="00C71190" w:rsidRDefault="00C71190" w:rsidP="007108E5">
      <w:pPr>
        <w:pStyle w:val="Sansinterligne"/>
        <w:jc w:val="both"/>
        <w:rPr>
          <w:rFonts w:ascii="Baskerville Old Face" w:hAnsi="Baskerville Old Face" w:cs="Times New Roman"/>
          <w:b/>
          <w:i/>
          <w:sz w:val="36"/>
          <w:szCs w:val="36"/>
        </w:rPr>
      </w:pPr>
    </w:p>
    <w:p w:rsidR="00C71190" w:rsidRPr="00C71190" w:rsidRDefault="00C71190" w:rsidP="007108E5">
      <w:pPr>
        <w:pStyle w:val="Sansinterligne"/>
        <w:jc w:val="both"/>
        <w:rPr>
          <w:rFonts w:ascii="Baskerville Old Face" w:hAnsi="Baskerville Old Face" w:cs="Times New Roman"/>
          <w:b/>
          <w:i/>
          <w:sz w:val="36"/>
          <w:szCs w:val="36"/>
        </w:rPr>
      </w:pPr>
    </w:p>
    <w:p w:rsidR="00C71190" w:rsidRPr="00C71190" w:rsidRDefault="00C71190" w:rsidP="007108E5">
      <w:pPr>
        <w:pStyle w:val="Sansinterligne"/>
        <w:jc w:val="both"/>
        <w:rPr>
          <w:rFonts w:ascii="Baskerville Old Face" w:hAnsi="Baskerville Old Face" w:cs="Times New Roman"/>
          <w:b/>
          <w:i/>
          <w:sz w:val="36"/>
          <w:szCs w:val="36"/>
        </w:rPr>
      </w:pPr>
      <w:r w:rsidRPr="00C71190">
        <w:rPr>
          <w:rFonts w:ascii="Baskerville Old Face" w:hAnsi="Baskerville Old Face" w:cs="Times New Roman"/>
          <w:b/>
          <w:i/>
          <w:sz w:val="36"/>
          <w:szCs w:val="36"/>
        </w:rPr>
        <w:t xml:space="preserve">      </w:t>
      </w:r>
    </w:p>
    <w:p w:rsidR="00737C31" w:rsidRPr="00C71190" w:rsidRDefault="00737C31" w:rsidP="007108E5">
      <w:pPr>
        <w:pStyle w:val="Sansinterligne"/>
        <w:jc w:val="both"/>
        <w:rPr>
          <w:rFonts w:ascii="Baskerville Old Face" w:hAnsi="Baskerville Old Face" w:cs="Times New Roman"/>
          <w:i/>
          <w:sz w:val="36"/>
          <w:szCs w:val="36"/>
        </w:rPr>
      </w:pPr>
    </w:p>
    <w:p w:rsidR="00737C31" w:rsidRPr="00737C31" w:rsidRDefault="00737C31" w:rsidP="007108E5">
      <w:pPr>
        <w:pStyle w:val="Sansinterligne"/>
        <w:jc w:val="both"/>
        <w:rPr>
          <w:rFonts w:ascii="Baskerville Old Face" w:hAnsi="Baskerville Old Face" w:cs="Times New Roman"/>
          <w:b/>
          <w:i/>
          <w:sz w:val="24"/>
          <w:szCs w:val="24"/>
        </w:rPr>
      </w:pPr>
      <w:r>
        <w:rPr>
          <w:rFonts w:ascii="Baskerville Old Face" w:hAnsi="Baskerville Old Face" w:cs="Times New Roman"/>
          <w:b/>
          <w:i/>
          <w:sz w:val="24"/>
          <w:szCs w:val="24"/>
        </w:rPr>
        <w:t xml:space="preserve">                                  </w:t>
      </w:r>
    </w:p>
    <w:p w:rsidR="007C3B07" w:rsidRDefault="007C3B07" w:rsidP="008970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C3B07" w:rsidRDefault="007C3B07" w:rsidP="008970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C3B07" w:rsidRPr="007C3B07" w:rsidRDefault="007C3B07" w:rsidP="008970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2181D" w:rsidRPr="0002181D" w:rsidRDefault="0002181D" w:rsidP="008970F3">
      <w:pPr>
        <w:pStyle w:val="Sansinterligne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01169" w:rsidRDefault="00F01169" w:rsidP="008970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01169" w:rsidRDefault="00F01169" w:rsidP="008970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01169" w:rsidRDefault="00F01169" w:rsidP="008970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01169" w:rsidRDefault="00F01169" w:rsidP="008970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01169" w:rsidRPr="008970F3" w:rsidRDefault="00F01169" w:rsidP="008970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sectPr w:rsidR="00F01169" w:rsidRPr="008970F3" w:rsidSect="008970F3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F3"/>
    <w:rsid w:val="0002181D"/>
    <w:rsid w:val="000736E1"/>
    <w:rsid w:val="000F7B0D"/>
    <w:rsid w:val="002211B2"/>
    <w:rsid w:val="00224BB5"/>
    <w:rsid w:val="006376EE"/>
    <w:rsid w:val="006B7C1C"/>
    <w:rsid w:val="007108E5"/>
    <w:rsid w:val="00737C31"/>
    <w:rsid w:val="007C3B07"/>
    <w:rsid w:val="008970F3"/>
    <w:rsid w:val="009D5C7B"/>
    <w:rsid w:val="00B81CE2"/>
    <w:rsid w:val="00BA4EAB"/>
    <w:rsid w:val="00BF587F"/>
    <w:rsid w:val="00C71190"/>
    <w:rsid w:val="00D21495"/>
    <w:rsid w:val="00E01205"/>
    <w:rsid w:val="00F01169"/>
    <w:rsid w:val="00F7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970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970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1524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COLOMBAT</dc:creator>
  <cp:lastModifiedBy>daniel</cp:lastModifiedBy>
  <cp:revision>8</cp:revision>
  <dcterms:created xsi:type="dcterms:W3CDTF">2013-10-21T19:10:00Z</dcterms:created>
  <dcterms:modified xsi:type="dcterms:W3CDTF">2013-10-26T09:47:00Z</dcterms:modified>
</cp:coreProperties>
</file>